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8"/>
        <w:gridCol w:w="2031"/>
        <w:gridCol w:w="784"/>
        <w:gridCol w:w="9572"/>
      </w:tblGrid>
      <w:tr w:rsidR="00AF2506" w14:paraId="7DD93CCE" w14:textId="77777777" w:rsidTr="00AF2506">
        <w:tc>
          <w:tcPr>
            <w:tcW w:w="0" w:type="auto"/>
            <w:tcBorders>
              <w:bottom w:val="single" w:sz="4" w:space="0" w:color="auto"/>
            </w:tcBorders>
          </w:tcPr>
          <w:p w14:paraId="132BA11E" w14:textId="77777777" w:rsidR="00AF2506" w:rsidRDefault="00AF2506" w:rsidP="00157508">
            <w:r>
              <w:t>Dimension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D0C8A1" w14:textId="77777777" w:rsidR="00AF2506" w:rsidRDefault="00AF2506" w:rsidP="00157508">
            <w:r>
              <w:t>Indicator</w:t>
            </w:r>
          </w:p>
        </w:tc>
        <w:tc>
          <w:tcPr>
            <w:tcW w:w="0" w:type="auto"/>
          </w:tcPr>
          <w:p w14:paraId="63AD7BF6" w14:textId="77777777" w:rsidR="00AF2506" w:rsidRDefault="00AF2506" w:rsidP="00157508">
            <w:r>
              <w:t>Range</w:t>
            </w:r>
          </w:p>
        </w:tc>
        <w:tc>
          <w:tcPr>
            <w:tcW w:w="9572" w:type="dxa"/>
          </w:tcPr>
          <w:p w14:paraId="11798468" w14:textId="6A89173E" w:rsidR="00AF2506" w:rsidRDefault="00AF2506" w:rsidP="00157508">
            <w:r>
              <w:t>Indicator General Statement</w:t>
            </w:r>
            <w:r w:rsidR="000113D9">
              <w:t>s</w:t>
            </w:r>
          </w:p>
        </w:tc>
      </w:tr>
      <w:tr w:rsidR="00AF2506" w14:paraId="17ECC8A2" w14:textId="77777777" w:rsidTr="00AF2506">
        <w:tc>
          <w:tcPr>
            <w:tcW w:w="0" w:type="auto"/>
            <w:vMerge w:val="restart"/>
            <w:shd w:val="clear" w:color="auto" w:fill="BDD6EE" w:themeFill="accent1" w:themeFillTint="66"/>
          </w:tcPr>
          <w:p w14:paraId="11FE9F6D" w14:textId="77777777" w:rsidR="00AF2506" w:rsidRDefault="00AF2506" w:rsidP="00157508">
            <w:r>
              <w:t>Positive Climate</w:t>
            </w:r>
          </w:p>
          <w:p w14:paraId="7036E459" w14:textId="77777777" w:rsidR="00AF2506" w:rsidRDefault="00AF2506" w:rsidP="00157508"/>
          <w:p w14:paraId="04E31CAD" w14:textId="77777777" w:rsidR="00AF2506" w:rsidRDefault="00AF2506" w:rsidP="00157508"/>
          <w:p w14:paraId="17CFD385" w14:textId="77777777" w:rsidR="00AF2506" w:rsidRDefault="00AF2506" w:rsidP="00157508"/>
          <w:p w14:paraId="1AF25169" w14:textId="77777777" w:rsidR="00AF2506" w:rsidRDefault="00AF2506" w:rsidP="00157508"/>
          <w:p w14:paraId="5D29F68B" w14:textId="77777777" w:rsidR="00AF2506" w:rsidRDefault="00AF2506" w:rsidP="00157508"/>
          <w:p w14:paraId="2DE424B0" w14:textId="77777777" w:rsidR="00AF2506" w:rsidRDefault="00AF2506" w:rsidP="00157508"/>
          <w:p w14:paraId="246046E3" w14:textId="77777777" w:rsidR="00AF2506" w:rsidRDefault="00AF2506" w:rsidP="00157508"/>
          <w:p w14:paraId="1C8C28DE" w14:textId="77777777" w:rsidR="00AF2506" w:rsidRDefault="00AF2506" w:rsidP="00157508"/>
          <w:p w14:paraId="48087B2E" w14:textId="77777777" w:rsidR="00AF2506" w:rsidRDefault="00AF2506" w:rsidP="00157508"/>
          <w:p w14:paraId="086A65D6" w14:textId="77777777" w:rsidR="00AF2506" w:rsidRDefault="00AF2506" w:rsidP="00157508"/>
          <w:p w14:paraId="74D17936" w14:textId="77777777" w:rsidR="00AF2506" w:rsidRDefault="00AF2506" w:rsidP="00157508"/>
          <w:p w14:paraId="23240ED8" w14:textId="77777777" w:rsidR="00AF2506" w:rsidRDefault="00AF2506" w:rsidP="00157508"/>
          <w:p w14:paraId="395A429F" w14:textId="77777777" w:rsidR="00AF2506" w:rsidRDefault="00AF2506" w:rsidP="0015750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56BA928B" w14:textId="77777777" w:rsidR="00AF2506" w:rsidRDefault="00AF2506" w:rsidP="00157508">
            <w:r>
              <w:t>Relationships</w:t>
            </w:r>
          </w:p>
        </w:tc>
        <w:tc>
          <w:tcPr>
            <w:tcW w:w="0" w:type="auto"/>
          </w:tcPr>
          <w:p w14:paraId="4E94D4F5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3EBA9B83" w14:textId="77777777" w:rsidR="00AF2506" w:rsidRDefault="00AF2506" w:rsidP="00157508">
            <w:r>
              <w:t xml:space="preserve">The teacher and children </w:t>
            </w:r>
            <w:r w:rsidRPr="00755E6A">
              <w:rPr>
                <w:b/>
              </w:rPr>
              <w:t>rarely</w:t>
            </w:r>
            <w:r>
              <w:t xml:space="preserve"> demonstrated positive relationships during the observation. </w:t>
            </w:r>
          </w:p>
        </w:tc>
      </w:tr>
      <w:tr w:rsidR="00AF2506" w14:paraId="11B048FB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71D9B2BC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47AAC5DD" w14:textId="77777777" w:rsidR="00AF2506" w:rsidRDefault="00AF2506" w:rsidP="00157508"/>
        </w:tc>
        <w:tc>
          <w:tcPr>
            <w:tcW w:w="0" w:type="auto"/>
          </w:tcPr>
          <w:p w14:paraId="7D759AF4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23C68385" w14:textId="77777777" w:rsidR="00AF2506" w:rsidRDefault="00AF2506" w:rsidP="00157508">
            <w:r>
              <w:t xml:space="preserve">The teacher and children </w:t>
            </w:r>
            <w:r w:rsidRPr="00755E6A">
              <w:rPr>
                <w:b/>
              </w:rPr>
              <w:t>sometimes</w:t>
            </w:r>
            <w:r>
              <w:t xml:space="preserve"> demonstrated positive relationships during the observation.</w:t>
            </w:r>
          </w:p>
        </w:tc>
      </w:tr>
      <w:tr w:rsidR="00AF2506" w14:paraId="627810CD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32EC797C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34FD5BA5" w14:textId="77777777" w:rsidR="00AF2506" w:rsidRDefault="00AF2506" w:rsidP="00157508"/>
        </w:tc>
        <w:tc>
          <w:tcPr>
            <w:tcW w:w="0" w:type="auto"/>
          </w:tcPr>
          <w:p w14:paraId="76B19B5C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16A21122" w14:textId="77777777" w:rsidR="00AF2506" w:rsidRDefault="00AF2506" w:rsidP="00157508">
            <w:r>
              <w:t xml:space="preserve">The teacher and children </w:t>
            </w:r>
            <w:r w:rsidRPr="00755E6A">
              <w:rPr>
                <w:b/>
              </w:rPr>
              <w:t>consistently</w:t>
            </w:r>
            <w:r>
              <w:t xml:space="preserve"> demonstrated positive relationships throughout the observation. </w:t>
            </w:r>
          </w:p>
        </w:tc>
      </w:tr>
      <w:tr w:rsidR="00AF2506" w14:paraId="252EE9EF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3329854E" w14:textId="77777777" w:rsidR="00AF2506" w:rsidRDefault="00AF2506" w:rsidP="0015750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5AEBCC56" w14:textId="77777777" w:rsidR="00AF2506" w:rsidRDefault="00AF2506" w:rsidP="00157508">
            <w:r>
              <w:t>Positive affect</w:t>
            </w:r>
          </w:p>
        </w:tc>
        <w:tc>
          <w:tcPr>
            <w:tcW w:w="0" w:type="auto"/>
          </w:tcPr>
          <w:p w14:paraId="230AF8A1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76F0F5DA" w14:textId="77777777" w:rsidR="00AF2506" w:rsidRPr="00F55C3E" w:rsidRDefault="00AF2506" w:rsidP="00157508">
            <w:r w:rsidRPr="00F55C3E">
              <w:t xml:space="preserve">The teacher and children displayed a flat affect and </w:t>
            </w:r>
            <w:r w:rsidRPr="001A2267">
              <w:rPr>
                <w:b/>
                <w:bCs/>
              </w:rPr>
              <w:t>rarely</w:t>
            </w:r>
            <w:r>
              <w:t xml:space="preserve"> </w:t>
            </w:r>
            <w:r w:rsidRPr="00F55C3E">
              <w:t>appear</w:t>
            </w:r>
            <w:r>
              <w:t>ed</w:t>
            </w:r>
            <w:r w:rsidRPr="00F55C3E">
              <w:t xml:space="preserve"> to enjoy their time in the classroom.  </w:t>
            </w:r>
          </w:p>
          <w:p w14:paraId="53CAC686" w14:textId="77777777" w:rsidR="00AF2506" w:rsidRPr="00F55C3E" w:rsidRDefault="00AF2506" w:rsidP="00157508">
            <w:r w:rsidRPr="00F55C3E">
              <w:t xml:space="preserve">Teacher affect and child affect were consistently flat with only </w:t>
            </w:r>
            <w:r w:rsidRPr="00346C2A">
              <w:rPr>
                <w:b/>
              </w:rPr>
              <w:t>rare</w:t>
            </w:r>
            <w:r w:rsidRPr="00F55C3E">
              <w:t xml:space="preserve"> occasions of smiling and laughing. </w:t>
            </w:r>
          </w:p>
        </w:tc>
      </w:tr>
      <w:tr w:rsidR="00AF2506" w14:paraId="44D80C7C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13D134D8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5BE4ECBA" w14:textId="77777777" w:rsidR="00AF2506" w:rsidRDefault="00AF2506" w:rsidP="00157508"/>
        </w:tc>
        <w:tc>
          <w:tcPr>
            <w:tcW w:w="0" w:type="auto"/>
          </w:tcPr>
          <w:p w14:paraId="785A867D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43E67155" w14:textId="384C35BE" w:rsidR="00AF2506" w:rsidRDefault="00AF2506" w:rsidP="00157508">
            <w:r w:rsidRPr="00346C2A">
              <w:t xml:space="preserve">The teacher and </w:t>
            </w:r>
            <w:r>
              <w:t xml:space="preserve">children </w:t>
            </w:r>
            <w:r w:rsidRPr="008B4C32">
              <w:rPr>
                <w:b/>
              </w:rPr>
              <w:t xml:space="preserve">sometimes </w:t>
            </w:r>
            <w:r>
              <w:t>appeared to enjoy their time in the classroom but at other times appe</w:t>
            </w:r>
            <w:r w:rsidR="00033027">
              <w:t>ared</w:t>
            </w:r>
            <w:r>
              <w:t xml:space="preserve"> less enthusiastic or seemed to be going through the motions. </w:t>
            </w:r>
          </w:p>
          <w:p w14:paraId="7D33BC9F" w14:textId="77777777" w:rsidR="00AF2506" w:rsidRPr="00346C2A" w:rsidRDefault="00AF2506" w:rsidP="00157508">
            <w:r w:rsidRPr="008B4C32">
              <w:rPr>
                <w:b/>
              </w:rPr>
              <w:t>At times</w:t>
            </w:r>
            <w:r>
              <w:t xml:space="preserve">, the teacher and children demonstrated genuine positive affect; however, these displays were </w:t>
            </w:r>
            <w:r w:rsidRPr="008B4C32">
              <w:rPr>
                <w:b/>
              </w:rPr>
              <w:t>brief or not characteristic</w:t>
            </w:r>
            <w:r>
              <w:t xml:space="preserve"> of </w:t>
            </w:r>
            <w:proofErr w:type="gramStart"/>
            <w:r>
              <w:t>the majority of</w:t>
            </w:r>
            <w:proofErr w:type="gramEnd"/>
            <w:r>
              <w:t xml:space="preserve"> the children. </w:t>
            </w:r>
          </w:p>
        </w:tc>
      </w:tr>
      <w:tr w:rsidR="00AF2506" w14:paraId="4091D45E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2F63BA1A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1FE7551C" w14:textId="77777777" w:rsidR="00AF2506" w:rsidRDefault="00AF2506" w:rsidP="00157508"/>
        </w:tc>
        <w:tc>
          <w:tcPr>
            <w:tcW w:w="0" w:type="auto"/>
          </w:tcPr>
          <w:p w14:paraId="08B8C899" w14:textId="77777777" w:rsidR="00AF2506" w:rsidRDefault="00AF2506" w:rsidP="00157508">
            <w:r>
              <w:t>High</w:t>
            </w:r>
          </w:p>
        </w:tc>
        <w:tc>
          <w:tcPr>
            <w:tcW w:w="9572" w:type="dxa"/>
            <w:shd w:val="clear" w:color="auto" w:fill="auto"/>
          </w:tcPr>
          <w:p w14:paraId="33F45C9D" w14:textId="77777777" w:rsidR="00AF2506" w:rsidRPr="00A22048" w:rsidRDefault="00AF2506" w:rsidP="00157508">
            <w:pPr>
              <w:rPr>
                <w:highlight w:val="yellow"/>
              </w:rPr>
            </w:pPr>
            <w:r w:rsidRPr="002A6BF9">
              <w:t xml:space="preserve">The classroom felt like a warm, pleasant place to be with </w:t>
            </w:r>
            <w:r w:rsidRPr="004D6240">
              <w:rPr>
                <w:b/>
              </w:rPr>
              <w:t>consistent</w:t>
            </w:r>
            <w:r w:rsidRPr="002A6BF9">
              <w:t xml:space="preserve"> displays of enthusiasm </w:t>
            </w:r>
            <w:r>
              <w:t xml:space="preserve">and affection between the teacher and children. </w:t>
            </w:r>
            <w:r w:rsidRPr="002A6BF9">
              <w:t xml:space="preserve"> </w:t>
            </w:r>
          </w:p>
        </w:tc>
      </w:tr>
      <w:tr w:rsidR="00AF2506" w14:paraId="1EFD4307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358CF21D" w14:textId="77777777" w:rsidR="00AF2506" w:rsidRDefault="00AF2506" w:rsidP="0015750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7B3125D0" w14:textId="77777777" w:rsidR="00AF2506" w:rsidRDefault="00AF2506" w:rsidP="00157508">
            <w:r>
              <w:t>Respect</w:t>
            </w:r>
          </w:p>
        </w:tc>
        <w:tc>
          <w:tcPr>
            <w:tcW w:w="0" w:type="auto"/>
          </w:tcPr>
          <w:p w14:paraId="27849041" w14:textId="77777777" w:rsidR="00AF2506" w:rsidRPr="00C07D8F" w:rsidRDefault="00AF2506" w:rsidP="00157508">
            <w:r w:rsidRPr="00C07D8F">
              <w:t>Low</w:t>
            </w:r>
          </w:p>
        </w:tc>
        <w:tc>
          <w:tcPr>
            <w:tcW w:w="9572" w:type="dxa"/>
          </w:tcPr>
          <w:p w14:paraId="239ED279" w14:textId="77777777" w:rsidR="00AF2506" w:rsidRPr="00C07D8F" w:rsidRDefault="00AF2506" w:rsidP="00157508">
            <w:r w:rsidRPr="00C07D8F">
              <w:t xml:space="preserve">Throughout the observation, the teacher and children </w:t>
            </w:r>
            <w:r w:rsidRPr="00C07D8F">
              <w:rPr>
                <w:b/>
              </w:rPr>
              <w:t xml:space="preserve">rarely, </w:t>
            </w:r>
            <w:r w:rsidRPr="00033027">
              <w:rPr>
                <w:bCs/>
              </w:rPr>
              <w:t>if ever,</w:t>
            </w:r>
            <w:r w:rsidRPr="00C07D8F">
              <w:t xml:space="preserve"> demonstrated respect for one another. </w:t>
            </w:r>
          </w:p>
        </w:tc>
      </w:tr>
      <w:tr w:rsidR="00AF2506" w14:paraId="2289B0C5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75011990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463EA817" w14:textId="77777777" w:rsidR="00AF2506" w:rsidRDefault="00AF2506" w:rsidP="00157508"/>
        </w:tc>
        <w:tc>
          <w:tcPr>
            <w:tcW w:w="0" w:type="auto"/>
          </w:tcPr>
          <w:p w14:paraId="6CC36114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1E703D98" w14:textId="77777777" w:rsidR="00AF2506" w:rsidRPr="00C07D8F" w:rsidRDefault="00AF2506" w:rsidP="00157508">
            <w:r w:rsidRPr="00C07D8F">
              <w:t xml:space="preserve">During the observation, the teacher </w:t>
            </w:r>
            <w:r w:rsidRPr="00C07D8F">
              <w:rPr>
                <w:b/>
              </w:rPr>
              <w:t>sometimes</w:t>
            </w:r>
            <w:r w:rsidRPr="00C07D8F">
              <w:t xml:space="preserve"> demonstrated respect for the children. </w:t>
            </w:r>
          </w:p>
          <w:p w14:paraId="04469333" w14:textId="77777777" w:rsidR="00AF2506" w:rsidRPr="00A22048" w:rsidRDefault="00AF2506" w:rsidP="00157508">
            <w:pPr>
              <w:rPr>
                <w:highlight w:val="yellow"/>
              </w:rPr>
            </w:pPr>
            <w:r w:rsidRPr="00C07D8F">
              <w:t xml:space="preserve">During </w:t>
            </w:r>
            <w:r w:rsidRPr="00C07D8F">
              <w:rPr>
                <w:b/>
              </w:rPr>
              <w:t>some</w:t>
            </w:r>
            <w:r w:rsidRPr="00C07D8F">
              <w:t xml:space="preserve"> cycles of the observation, the teacher and children demonstrated respect for the children, but at </w:t>
            </w:r>
            <w:r>
              <w:t>other times did not.</w:t>
            </w:r>
          </w:p>
        </w:tc>
      </w:tr>
      <w:tr w:rsidR="00AF2506" w14:paraId="56EEDCB5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174F339C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547BAA6F" w14:textId="77777777" w:rsidR="00AF2506" w:rsidRDefault="00AF2506" w:rsidP="00157508"/>
        </w:tc>
        <w:tc>
          <w:tcPr>
            <w:tcW w:w="0" w:type="auto"/>
          </w:tcPr>
          <w:p w14:paraId="27463819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4BE2CD68" w14:textId="77777777" w:rsidR="00AF2506" w:rsidRPr="00853B0E" w:rsidRDefault="00AF2506" w:rsidP="00157508">
            <w:r w:rsidRPr="00853B0E">
              <w:t xml:space="preserve">Throughout the observation, the teacher </w:t>
            </w:r>
            <w:r w:rsidRPr="00853B0E">
              <w:rPr>
                <w:b/>
              </w:rPr>
              <w:t>consistently</w:t>
            </w:r>
            <w:r w:rsidRPr="00853B0E">
              <w:t xml:space="preserve"> demonstrated respect for the children.  </w:t>
            </w:r>
          </w:p>
        </w:tc>
      </w:tr>
      <w:tr w:rsidR="00AF2506" w14:paraId="47AD0DE3" w14:textId="77777777" w:rsidTr="00AF2506">
        <w:tc>
          <w:tcPr>
            <w:tcW w:w="0" w:type="auto"/>
            <w:vMerge w:val="restart"/>
            <w:shd w:val="clear" w:color="auto" w:fill="BDD6EE" w:themeFill="accent1" w:themeFillTint="66"/>
          </w:tcPr>
          <w:p w14:paraId="2495E200" w14:textId="77777777" w:rsidR="00AF2506" w:rsidRDefault="00AF2506" w:rsidP="00157508">
            <w:r>
              <w:t>Negative Climate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250BD01A" w14:textId="77777777" w:rsidR="00AF2506" w:rsidRDefault="00AF2506" w:rsidP="00157508">
            <w:r>
              <w:t>Negative affect</w:t>
            </w:r>
          </w:p>
          <w:p w14:paraId="513B2E77" w14:textId="77777777" w:rsidR="00AF2506" w:rsidRDefault="00AF2506" w:rsidP="00157508"/>
          <w:p w14:paraId="66726DD6" w14:textId="77777777" w:rsidR="00AF2506" w:rsidRDefault="00AF2506" w:rsidP="00157508">
            <w:r>
              <w:t>Punitive control</w:t>
            </w:r>
          </w:p>
          <w:p w14:paraId="4EEC8614" w14:textId="77777777" w:rsidR="00AF2506" w:rsidRDefault="00AF2506" w:rsidP="00157508"/>
          <w:p w14:paraId="62E09736" w14:textId="77777777" w:rsidR="00AF2506" w:rsidRDefault="00AF2506" w:rsidP="00157508">
            <w:r>
              <w:t>Teacher negativity</w:t>
            </w:r>
          </w:p>
          <w:p w14:paraId="5D15ECAD" w14:textId="77777777" w:rsidR="00AF2506" w:rsidRDefault="00AF2506" w:rsidP="00157508"/>
          <w:p w14:paraId="2D257E91" w14:textId="77777777" w:rsidR="00AF2506" w:rsidRDefault="00AF2506" w:rsidP="00157508">
            <w:r>
              <w:t>Child negativity</w:t>
            </w:r>
          </w:p>
        </w:tc>
        <w:tc>
          <w:tcPr>
            <w:tcW w:w="0" w:type="auto"/>
          </w:tcPr>
          <w:p w14:paraId="127552BA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39F35913" w14:textId="77777777" w:rsidR="00AF2506" w:rsidRPr="006718A7" w:rsidRDefault="00AF2506" w:rsidP="00157508">
            <w:r w:rsidRPr="006718A7">
              <w:t xml:space="preserve">There was </w:t>
            </w:r>
            <w:r w:rsidRPr="006718A7">
              <w:rPr>
                <w:b/>
              </w:rPr>
              <w:t>no evidence</w:t>
            </w:r>
            <w:r w:rsidRPr="006718A7">
              <w:t xml:space="preserve"> of negative affect, punitive control, teacher negativity, or child negativity observed during th</w:t>
            </w:r>
            <w:r>
              <w:t xml:space="preserve">is observation. </w:t>
            </w:r>
          </w:p>
        </w:tc>
      </w:tr>
      <w:tr w:rsidR="00AF2506" w14:paraId="7C21163A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54FA8B17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2AB6D217" w14:textId="77777777" w:rsidR="00AF2506" w:rsidRDefault="00AF2506" w:rsidP="00157508"/>
        </w:tc>
        <w:tc>
          <w:tcPr>
            <w:tcW w:w="0" w:type="auto"/>
          </w:tcPr>
          <w:p w14:paraId="42A682F0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08FA0F14" w14:textId="77777777" w:rsidR="00AF2506" w:rsidRPr="00B37C26" w:rsidRDefault="00AF2506" w:rsidP="00157508">
            <w:r w:rsidRPr="00B37C26">
              <w:t xml:space="preserve">There was </w:t>
            </w:r>
            <w:r w:rsidRPr="00B37C26">
              <w:rPr>
                <w:b/>
              </w:rPr>
              <w:t>some</w:t>
            </w:r>
            <w:r w:rsidRPr="00B37C26">
              <w:t xml:space="preserve"> evidence of ____________________________________ observed during this observation with no evidence of ______________________. </w:t>
            </w:r>
          </w:p>
        </w:tc>
      </w:tr>
      <w:tr w:rsidR="00AF2506" w14:paraId="7D896436" w14:textId="77777777" w:rsidTr="008B4036">
        <w:trPr>
          <w:trHeight w:val="728"/>
        </w:trPr>
        <w:tc>
          <w:tcPr>
            <w:tcW w:w="0" w:type="auto"/>
            <w:vMerge/>
            <w:shd w:val="clear" w:color="auto" w:fill="BDD6EE" w:themeFill="accent1" w:themeFillTint="66"/>
          </w:tcPr>
          <w:p w14:paraId="1C5EB678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788AD5C2" w14:textId="77777777" w:rsidR="00AF2506" w:rsidRDefault="00AF2506" w:rsidP="00157508"/>
        </w:tc>
        <w:tc>
          <w:tcPr>
            <w:tcW w:w="0" w:type="auto"/>
          </w:tcPr>
          <w:p w14:paraId="01376E37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468BD579" w14:textId="77777777" w:rsidR="00AF2506" w:rsidRPr="00A22048" w:rsidRDefault="00AF2506" w:rsidP="00157508">
            <w:pPr>
              <w:rPr>
                <w:highlight w:val="yellow"/>
              </w:rPr>
            </w:pPr>
            <w:r w:rsidRPr="00E602C8">
              <w:t xml:space="preserve">There were </w:t>
            </w:r>
            <w:r w:rsidRPr="00E602C8">
              <w:rPr>
                <w:b/>
              </w:rPr>
              <w:t>frequent</w:t>
            </w:r>
            <w:r w:rsidRPr="00E602C8">
              <w:t xml:space="preserve"> instances of negative affect, punitive control, teacher negativity, or child negativity </w:t>
            </w:r>
            <w:r w:rsidRPr="00E602C8">
              <w:rPr>
                <w:i/>
              </w:rPr>
              <w:t xml:space="preserve">(only add the indicators if you see/hear these behaviors). </w:t>
            </w:r>
          </w:p>
        </w:tc>
      </w:tr>
      <w:tr w:rsidR="00AF2506" w14:paraId="5099E576" w14:textId="77777777" w:rsidTr="00AF2506">
        <w:tc>
          <w:tcPr>
            <w:tcW w:w="0" w:type="auto"/>
            <w:vMerge w:val="restart"/>
            <w:shd w:val="clear" w:color="auto" w:fill="BDD6EE" w:themeFill="accent1" w:themeFillTint="66"/>
          </w:tcPr>
          <w:p w14:paraId="1AD66E72" w14:textId="77777777" w:rsidR="00AF2506" w:rsidRDefault="00AF2506" w:rsidP="00157508">
            <w:r>
              <w:t>Teacher Sensitivity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2F57C496" w14:textId="77777777" w:rsidR="00AF2506" w:rsidRDefault="00AF2506" w:rsidP="00157508">
            <w:r>
              <w:t>Awareness</w:t>
            </w:r>
          </w:p>
        </w:tc>
        <w:tc>
          <w:tcPr>
            <w:tcW w:w="0" w:type="auto"/>
          </w:tcPr>
          <w:p w14:paraId="551D78AC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66AB3194" w14:textId="77777777" w:rsidR="00AF2506" w:rsidRPr="00A22048" w:rsidRDefault="00AF2506" w:rsidP="00157508">
            <w:pPr>
              <w:rPr>
                <w:highlight w:val="yellow"/>
              </w:rPr>
            </w:pPr>
            <w:r w:rsidRPr="00970136">
              <w:t xml:space="preserve">The teacher </w:t>
            </w:r>
            <w:r w:rsidRPr="00970136">
              <w:rPr>
                <w:b/>
              </w:rPr>
              <w:t>failed to</w:t>
            </w:r>
            <w:r w:rsidRPr="00970136">
              <w:t xml:space="preserve"> demonstrate awareness of children who needed additional support, assistance, or attention. </w:t>
            </w:r>
          </w:p>
        </w:tc>
      </w:tr>
      <w:tr w:rsidR="00AF2506" w14:paraId="72226A72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3B04D2E2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431AFAF9" w14:textId="77777777" w:rsidR="00AF2506" w:rsidRDefault="00AF2506" w:rsidP="00157508"/>
        </w:tc>
        <w:tc>
          <w:tcPr>
            <w:tcW w:w="0" w:type="auto"/>
          </w:tcPr>
          <w:p w14:paraId="7D1AF83F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0EB28845" w14:textId="77777777" w:rsidR="00AF2506" w:rsidRPr="008B4DCF" w:rsidRDefault="00AF2506" w:rsidP="00157508">
            <w:r w:rsidRPr="008B4DCF">
              <w:rPr>
                <w:b/>
              </w:rPr>
              <w:t>At times</w:t>
            </w:r>
            <w:r w:rsidRPr="008B4DCF">
              <w:t>, the teacher demonstrated awareness of children who needed additional support, assistance, or attentio</w:t>
            </w:r>
            <w:r>
              <w:t>n but other times the teacher was</w:t>
            </w:r>
            <w:r w:rsidRPr="008B4DCF">
              <w:t xml:space="preserve"> inattentive to the children and/or their cues. </w:t>
            </w:r>
          </w:p>
        </w:tc>
      </w:tr>
      <w:tr w:rsidR="00AF2506" w14:paraId="744C7A33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2D5A9E23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08716EF9" w14:textId="77777777" w:rsidR="00AF2506" w:rsidRDefault="00AF2506" w:rsidP="00157508"/>
        </w:tc>
        <w:tc>
          <w:tcPr>
            <w:tcW w:w="0" w:type="auto"/>
          </w:tcPr>
          <w:p w14:paraId="02BAFA29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5A1BB71B" w14:textId="77777777" w:rsidR="00AF2506" w:rsidRPr="00A22048" w:rsidRDefault="00AF2506" w:rsidP="00157508">
            <w:pPr>
              <w:rPr>
                <w:highlight w:val="yellow"/>
              </w:rPr>
            </w:pPr>
            <w:r w:rsidRPr="007579EA">
              <w:t xml:space="preserve">The teacher(s) demonstrated </w:t>
            </w:r>
            <w:r w:rsidRPr="007579EA">
              <w:rPr>
                <w:b/>
              </w:rPr>
              <w:t>consistent</w:t>
            </w:r>
            <w:r w:rsidRPr="007579EA">
              <w:t xml:space="preserve"> awareness of children who needed additional support, assistance, or attention.  </w:t>
            </w:r>
          </w:p>
        </w:tc>
      </w:tr>
      <w:tr w:rsidR="00AF2506" w14:paraId="5F915C77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34F8DCE1" w14:textId="77777777" w:rsidR="00AF2506" w:rsidRDefault="00AF2506" w:rsidP="0015750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4A3E825F" w14:textId="77777777" w:rsidR="00AF2506" w:rsidRDefault="00AF2506" w:rsidP="00157508">
            <w:r>
              <w:t>Responsiveness</w:t>
            </w:r>
          </w:p>
        </w:tc>
        <w:tc>
          <w:tcPr>
            <w:tcW w:w="0" w:type="auto"/>
          </w:tcPr>
          <w:p w14:paraId="5B1C6029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6AA1E314" w14:textId="77777777" w:rsidR="00AF2506" w:rsidRPr="00E91BE3" w:rsidRDefault="00AF2506" w:rsidP="00157508">
            <w:r w:rsidRPr="00E91BE3">
              <w:t xml:space="preserve">The teacher </w:t>
            </w:r>
            <w:r w:rsidRPr="00E91BE3">
              <w:rPr>
                <w:b/>
              </w:rPr>
              <w:t xml:space="preserve">failed to </w:t>
            </w:r>
            <w:r w:rsidRPr="00E91BE3">
              <w:t xml:space="preserve">respond to children’s needs or bids for attention and/or may have been dismissive of their emotions and needs for attention, comfort, and support. </w:t>
            </w:r>
          </w:p>
        </w:tc>
      </w:tr>
      <w:tr w:rsidR="00AF2506" w14:paraId="04FA1191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66953824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0597A109" w14:textId="77777777" w:rsidR="00AF2506" w:rsidRDefault="00AF2506" w:rsidP="00157508"/>
        </w:tc>
        <w:tc>
          <w:tcPr>
            <w:tcW w:w="0" w:type="auto"/>
          </w:tcPr>
          <w:p w14:paraId="25099596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7BBC619F" w14:textId="77777777" w:rsidR="00AF2506" w:rsidRPr="00A22048" w:rsidRDefault="00AF2506" w:rsidP="00157508">
            <w:pPr>
              <w:rPr>
                <w:highlight w:val="yellow"/>
              </w:rPr>
            </w:pPr>
            <w:r w:rsidRPr="000F2A70">
              <w:t xml:space="preserve">The teacher </w:t>
            </w:r>
            <w:r w:rsidRPr="000F2A70">
              <w:rPr>
                <w:b/>
              </w:rPr>
              <w:t xml:space="preserve">sometimes </w:t>
            </w:r>
            <w:r w:rsidRPr="00832C20">
              <w:rPr>
                <w:bCs/>
              </w:rPr>
              <w:t>responded</w:t>
            </w:r>
            <w:r>
              <w:rPr>
                <w:b/>
              </w:rPr>
              <w:t xml:space="preserve"> </w:t>
            </w:r>
            <w:r w:rsidRPr="000F2A70">
              <w:t xml:space="preserve">to children’s needs or bids for attention, but at other times, </w:t>
            </w:r>
            <w:r>
              <w:t>he/she dismissed the children’s</w:t>
            </w:r>
            <w:r w:rsidRPr="000F2A70">
              <w:t xml:space="preserve"> needs for attention, comfort, or support.  </w:t>
            </w:r>
          </w:p>
        </w:tc>
      </w:tr>
      <w:tr w:rsidR="00AF2506" w14:paraId="2607FC4C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0880A472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4A3168CE" w14:textId="77777777" w:rsidR="00AF2506" w:rsidRDefault="00AF2506" w:rsidP="00157508"/>
        </w:tc>
        <w:tc>
          <w:tcPr>
            <w:tcW w:w="0" w:type="auto"/>
          </w:tcPr>
          <w:p w14:paraId="648E73EF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48029481" w14:textId="77777777" w:rsidR="00AF2506" w:rsidRPr="00A22048" w:rsidRDefault="00AF2506" w:rsidP="00157508">
            <w:pPr>
              <w:rPr>
                <w:highlight w:val="yellow"/>
              </w:rPr>
            </w:pPr>
            <w:r w:rsidRPr="00F22580">
              <w:t xml:space="preserve">The teacher </w:t>
            </w:r>
            <w:r w:rsidRPr="00F22580">
              <w:rPr>
                <w:b/>
              </w:rPr>
              <w:t xml:space="preserve">consistently </w:t>
            </w:r>
            <w:r w:rsidRPr="00832C20">
              <w:rPr>
                <w:bCs/>
              </w:rPr>
              <w:t>responded</w:t>
            </w:r>
            <w:r w:rsidRPr="00F22580">
              <w:t xml:space="preserve"> to children’s needs and bids for attention and provided comfort an assurance to the children. </w:t>
            </w:r>
          </w:p>
        </w:tc>
      </w:tr>
      <w:tr w:rsidR="00AF2506" w14:paraId="466D49AB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1B66A483" w14:textId="77777777" w:rsidR="00AF2506" w:rsidRDefault="00AF2506" w:rsidP="0015750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4BC1F235" w14:textId="77777777" w:rsidR="00AF2506" w:rsidRDefault="00AF2506" w:rsidP="00157508">
            <w:r>
              <w:t>Child Comfort</w:t>
            </w:r>
          </w:p>
        </w:tc>
        <w:tc>
          <w:tcPr>
            <w:tcW w:w="0" w:type="auto"/>
          </w:tcPr>
          <w:p w14:paraId="6A75B311" w14:textId="77777777" w:rsidR="00AF2506" w:rsidRDefault="00AF2506" w:rsidP="00157508">
            <w:r>
              <w:t>Low</w:t>
            </w:r>
          </w:p>
        </w:tc>
        <w:tc>
          <w:tcPr>
            <w:tcW w:w="9572" w:type="dxa"/>
            <w:shd w:val="clear" w:color="auto" w:fill="auto"/>
          </w:tcPr>
          <w:p w14:paraId="40638EE2" w14:textId="77777777" w:rsidR="00AF2506" w:rsidRPr="00A22048" w:rsidRDefault="00AF2506" w:rsidP="00157508">
            <w:pPr>
              <w:rPr>
                <w:highlight w:val="yellow"/>
              </w:rPr>
            </w:pPr>
            <w:r w:rsidRPr="008D72F4">
              <w:t xml:space="preserve">The children appeared uncomfortable interacting with the teacher or participating in activities. Children’s problems and concerns were </w:t>
            </w:r>
            <w:r w:rsidRPr="001A2267">
              <w:rPr>
                <w:b/>
                <w:bCs/>
              </w:rPr>
              <w:t>rarely</w:t>
            </w:r>
            <w:r w:rsidRPr="008D72F4">
              <w:t xml:space="preserve"> resolved.  </w:t>
            </w:r>
          </w:p>
        </w:tc>
      </w:tr>
      <w:tr w:rsidR="00AF2506" w14:paraId="36FA506E" w14:textId="77777777" w:rsidTr="00AF2506">
        <w:trPr>
          <w:trHeight w:val="980"/>
        </w:trPr>
        <w:tc>
          <w:tcPr>
            <w:tcW w:w="0" w:type="auto"/>
            <w:vMerge/>
            <w:shd w:val="clear" w:color="auto" w:fill="BDD6EE" w:themeFill="accent1" w:themeFillTint="66"/>
          </w:tcPr>
          <w:p w14:paraId="69B00F98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22531855" w14:textId="77777777" w:rsidR="00AF2506" w:rsidRDefault="00AF2506" w:rsidP="00157508"/>
        </w:tc>
        <w:tc>
          <w:tcPr>
            <w:tcW w:w="0" w:type="auto"/>
          </w:tcPr>
          <w:p w14:paraId="68D92DBF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6EBCF36B" w14:textId="58231105" w:rsidR="00AF2506" w:rsidRPr="008D72F4" w:rsidRDefault="00AF2506" w:rsidP="00157508">
            <w:r w:rsidRPr="008D72F4">
              <w:t xml:space="preserve">The children </w:t>
            </w:r>
            <w:r w:rsidRPr="008D72F4">
              <w:rPr>
                <w:b/>
              </w:rPr>
              <w:t>sometimes</w:t>
            </w:r>
            <w:r w:rsidRPr="008D72F4">
              <w:t xml:space="preserve"> appeared comfortable interacting with their teacher and </w:t>
            </w:r>
            <w:r w:rsidR="00FB6AEF">
              <w:t xml:space="preserve">seeking </w:t>
            </w:r>
            <w:r w:rsidRPr="008D72F4">
              <w:t xml:space="preserve">him/her for support.  </w:t>
            </w:r>
          </w:p>
          <w:p w14:paraId="7E69AC0C" w14:textId="77777777" w:rsidR="00AF2506" w:rsidRPr="00A22048" w:rsidRDefault="00AF2506" w:rsidP="00157508">
            <w:pPr>
              <w:rPr>
                <w:highlight w:val="yellow"/>
              </w:rPr>
            </w:pPr>
            <w:r w:rsidRPr="008D72F4">
              <w:rPr>
                <w:b/>
              </w:rPr>
              <w:t xml:space="preserve">Some </w:t>
            </w:r>
            <w:r w:rsidRPr="008D72F4">
              <w:t xml:space="preserve">of the children’s problems or concerns were resolved, but at other times, these problems continued without resolution. </w:t>
            </w:r>
          </w:p>
        </w:tc>
      </w:tr>
      <w:tr w:rsidR="00AF2506" w14:paraId="3D96CE59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3BEC6068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763B4474" w14:textId="77777777" w:rsidR="00AF2506" w:rsidRDefault="00AF2506" w:rsidP="00157508"/>
        </w:tc>
        <w:tc>
          <w:tcPr>
            <w:tcW w:w="0" w:type="auto"/>
          </w:tcPr>
          <w:p w14:paraId="5ABE0BB4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47D3D214" w14:textId="4C2599D5" w:rsidR="00AF2506" w:rsidRPr="008D72F4" w:rsidRDefault="00AF2506" w:rsidP="00157508">
            <w:r w:rsidRPr="008D72F4">
              <w:t xml:space="preserve">There were </w:t>
            </w:r>
            <w:r w:rsidRPr="008D72F4">
              <w:rPr>
                <w:b/>
              </w:rPr>
              <w:t>many indications</w:t>
            </w:r>
            <w:r w:rsidRPr="008D72F4">
              <w:t xml:space="preserve"> that the children were comfortable participating in activities, seeking support from and interacting with their teacher. </w:t>
            </w:r>
          </w:p>
          <w:p w14:paraId="41D2586B" w14:textId="77777777" w:rsidR="00AF2506" w:rsidRPr="00A22048" w:rsidRDefault="00AF2506" w:rsidP="00157508">
            <w:pPr>
              <w:rPr>
                <w:highlight w:val="yellow"/>
              </w:rPr>
            </w:pPr>
            <w:r w:rsidRPr="008D72F4">
              <w:t xml:space="preserve">The children’s problems and concerns were </w:t>
            </w:r>
            <w:r w:rsidRPr="008D72F4">
              <w:rPr>
                <w:b/>
              </w:rPr>
              <w:t>consistently</w:t>
            </w:r>
            <w:r w:rsidRPr="008D72F4">
              <w:t xml:space="preserve"> resolved. </w:t>
            </w:r>
          </w:p>
        </w:tc>
      </w:tr>
      <w:tr w:rsidR="00AF2506" w14:paraId="5E6CF7EF" w14:textId="77777777" w:rsidTr="00AF2506">
        <w:tc>
          <w:tcPr>
            <w:tcW w:w="0" w:type="auto"/>
            <w:vMerge w:val="restart"/>
            <w:shd w:val="clear" w:color="auto" w:fill="BDD6EE" w:themeFill="accent1" w:themeFillTint="66"/>
          </w:tcPr>
          <w:p w14:paraId="5D76FF20" w14:textId="77777777" w:rsidR="00AF2506" w:rsidRDefault="00AF2506" w:rsidP="00157508">
            <w:r>
              <w:t>Regard for Child Perspectives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392663D0" w14:textId="77777777" w:rsidR="00AF2506" w:rsidRDefault="00AF2506" w:rsidP="00157508">
            <w:r>
              <w:t>Child Focus</w:t>
            </w:r>
          </w:p>
        </w:tc>
        <w:tc>
          <w:tcPr>
            <w:tcW w:w="0" w:type="auto"/>
          </w:tcPr>
          <w:p w14:paraId="10CFFFB4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16914767" w14:textId="77777777" w:rsidR="00AF2506" w:rsidRPr="001C4FCF" w:rsidRDefault="00AF2506" w:rsidP="00157508">
            <w:r w:rsidRPr="00F804C1">
              <w:t xml:space="preserve">The content and activities in the classroom appeared largely based on the teacher’s decisions and choices with </w:t>
            </w:r>
            <w:r w:rsidRPr="001C4FCF">
              <w:rPr>
                <w:b/>
              </w:rPr>
              <w:t>no clear evidence</w:t>
            </w:r>
            <w:r w:rsidRPr="00F804C1">
              <w:t xml:space="preserve"> of a child focus.  </w:t>
            </w:r>
          </w:p>
        </w:tc>
      </w:tr>
      <w:tr w:rsidR="00AF2506" w14:paraId="0315637A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15706A89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14B3D407" w14:textId="77777777" w:rsidR="00AF2506" w:rsidRDefault="00AF2506" w:rsidP="00157508"/>
        </w:tc>
        <w:tc>
          <w:tcPr>
            <w:tcW w:w="0" w:type="auto"/>
          </w:tcPr>
          <w:p w14:paraId="51D9C43E" w14:textId="77777777" w:rsidR="00AF2506" w:rsidRDefault="00AF2506" w:rsidP="00157508">
            <w:r>
              <w:t>Mid</w:t>
            </w:r>
          </w:p>
        </w:tc>
        <w:tc>
          <w:tcPr>
            <w:tcW w:w="9572" w:type="dxa"/>
            <w:shd w:val="clear" w:color="auto" w:fill="auto"/>
          </w:tcPr>
          <w:p w14:paraId="2A4A651A" w14:textId="77777777" w:rsidR="00AF2506" w:rsidRPr="00A241B1" w:rsidRDefault="00AF2506" w:rsidP="00157508">
            <w:r w:rsidRPr="00EA0F05">
              <w:rPr>
                <w:b/>
                <w:bCs/>
              </w:rPr>
              <w:t>At times</w:t>
            </w:r>
            <w:r w:rsidRPr="00A241B1">
              <w:t xml:space="preserve">, the content and activities in the classroom appeared largely based on the teacher’s decisions and choices, but </w:t>
            </w:r>
            <w:r w:rsidRPr="00EA0F05">
              <w:rPr>
                <w:b/>
                <w:bCs/>
              </w:rPr>
              <w:t>at other times</w:t>
            </w:r>
            <w:r w:rsidRPr="00A241B1">
              <w:t xml:space="preserve">, the teacher followed the children’s leads. </w:t>
            </w:r>
          </w:p>
        </w:tc>
      </w:tr>
      <w:tr w:rsidR="00AF2506" w14:paraId="336AD005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6695E84E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1FFDDFE4" w14:textId="77777777" w:rsidR="00AF2506" w:rsidRDefault="00AF2506" w:rsidP="00157508"/>
        </w:tc>
        <w:tc>
          <w:tcPr>
            <w:tcW w:w="0" w:type="auto"/>
          </w:tcPr>
          <w:p w14:paraId="6982F95B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60A4F57E" w14:textId="77777777" w:rsidR="00AF2506" w:rsidRPr="00A241B1" w:rsidRDefault="00AF2506" w:rsidP="00157508">
            <w:r w:rsidRPr="00A241B1">
              <w:t>The teacher</w:t>
            </w:r>
            <w:r>
              <w:t xml:space="preserve"> </w:t>
            </w:r>
            <w:r w:rsidRPr="00EA0F05">
              <w:rPr>
                <w:b/>
                <w:bCs/>
              </w:rPr>
              <w:t>consistently</w:t>
            </w:r>
            <w:r>
              <w:t xml:space="preserve"> </w:t>
            </w:r>
            <w:r w:rsidRPr="00A241B1">
              <w:t>followed the children’s interests and signals; the children took the lead and were free to move in and out of activities and areas.</w:t>
            </w:r>
          </w:p>
        </w:tc>
      </w:tr>
      <w:tr w:rsidR="00AF2506" w14:paraId="28DB8F1F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23BB2337" w14:textId="77777777" w:rsidR="00AF2506" w:rsidRDefault="00AF2506" w:rsidP="0015750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5D42AED3" w14:textId="77777777" w:rsidR="00AF2506" w:rsidRDefault="00AF2506" w:rsidP="00157508">
            <w:r>
              <w:t>Flexibility</w:t>
            </w:r>
          </w:p>
        </w:tc>
        <w:tc>
          <w:tcPr>
            <w:tcW w:w="0" w:type="auto"/>
          </w:tcPr>
          <w:p w14:paraId="6239B72E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5B355A71" w14:textId="76FE5376" w:rsidR="00AF2506" w:rsidRPr="00DD0A5B" w:rsidRDefault="00AF2506" w:rsidP="00157508">
            <w:r w:rsidRPr="00DD0A5B">
              <w:t xml:space="preserve">The teacher was </w:t>
            </w:r>
            <w:r w:rsidR="00FB6AEF" w:rsidRPr="00FB6AEF">
              <w:rPr>
                <w:b/>
                <w:bCs/>
              </w:rPr>
              <w:t xml:space="preserve">rarely </w:t>
            </w:r>
            <w:r w:rsidR="00FB6AEF" w:rsidRPr="00FB6AEF">
              <w:t xml:space="preserve">flexible in his/her plans and asserted a </w:t>
            </w:r>
            <w:r w:rsidRPr="00FB6AEF">
              <w:t>high</w:t>
            </w:r>
            <w:r w:rsidR="00FB6AEF" w:rsidRPr="00FB6AEF">
              <w:t xml:space="preserve"> level of </w:t>
            </w:r>
            <w:r w:rsidRPr="00FB6AEF">
              <w:t>control</w:t>
            </w:r>
            <w:r w:rsidR="00FB6AEF">
              <w:rPr>
                <w:b/>
              </w:rPr>
              <w:t xml:space="preserve"> </w:t>
            </w:r>
            <w:r w:rsidRPr="00DD0A5B">
              <w:t>and direct</w:t>
            </w:r>
            <w:r w:rsidR="00FB6AEF">
              <w:t xml:space="preserve">ion </w:t>
            </w:r>
            <w:r w:rsidRPr="00DD0A5B">
              <w:t xml:space="preserve">of most aspects of the children’s activities.  </w:t>
            </w:r>
          </w:p>
        </w:tc>
      </w:tr>
      <w:tr w:rsidR="00AF2506" w14:paraId="259EBAD3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0A0E6B96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66420C5E" w14:textId="77777777" w:rsidR="00AF2506" w:rsidRDefault="00AF2506" w:rsidP="00157508"/>
        </w:tc>
        <w:tc>
          <w:tcPr>
            <w:tcW w:w="0" w:type="auto"/>
          </w:tcPr>
          <w:p w14:paraId="0EE158CE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76188477" w14:textId="77777777" w:rsidR="00AF2506" w:rsidRPr="00B43C0A" w:rsidRDefault="00AF2506" w:rsidP="00157508">
            <w:r w:rsidRPr="00C42E86">
              <w:t xml:space="preserve">For </w:t>
            </w:r>
            <w:r w:rsidRPr="00EA0F05">
              <w:rPr>
                <w:b/>
                <w:bCs/>
              </w:rPr>
              <w:t>some</w:t>
            </w:r>
            <w:r w:rsidRPr="00C42E86">
              <w:t xml:space="preserve"> activities, the teacher was more controlling and directive, but </w:t>
            </w:r>
            <w:r w:rsidRPr="00EA0F05">
              <w:rPr>
                <w:b/>
                <w:bCs/>
              </w:rPr>
              <w:t>at other times</w:t>
            </w:r>
            <w:r w:rsidRPr="00C42E86">
              <w:t>, the teacher demonstrated more flexibility.</w:t>
            </w:r>
          </w:p>
        </w:tc>
      </w:tr>
      <w:tr w:rsidR="00AF2506" w14:paraId="3FD6FE03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5571F237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0F65FF5A" w14:textId="77777777" w:rsidR="00AF2506" w:rsidRDefault="00AF2506" w:rsidP="00157508"/>
        </w:tc>
        <w:tc>
          <w:tcPr>
            <w:tcW w:w="0" w:type="auto"/>
          </w:tcPr>
          <w:p w14:paraId="5701CB3A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7ADE5E5D" w14:textId="77777777" w:rsidR="00AF2506" w:rsidRPr="004A59C5" w:rsidRDefault="00AF2506" w:rsidP="00157508">
            <w:r>
              <w:t xml:space="preserve">The teacher was </w:t>
            </w:r>
            <w:r w:rsidRPr="00EA0F05">
              <w:rPr>
                <w:b/>
                <w:bCs/>
              </w:rPr>
              <w:t>consistently</w:t>
            </w:r>
            <w:r>
              <w:t xml:space="preserve"> flexible in his or her plans and within activities. </w:t>
            </w:r>
          </w:p>
        </w:tc>
      </w:tr>
      <w:tr w:rsidR="00AF2506" w14:paraId="215D86CB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35DB860B" w14:textId="77777777" w:rsidR="00AF2506" w:rsidRDefault="00AF2506" w:rsidP="0015750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41B21C61" w14:textId="77777777" w:rsidR="00AF2506" w:rsidRDefault="00AF2506" w:rsidP="00157508">
            <w:r>
              <w:t>Support of independence</w:t>
            </w:r>
          </w:p>
        </w:tc>
        <w:tc>
          <w:tcPr>
            <w:tcW w:w="0" w:type="auto"/>
          </w:tcPr>
          <w:p w14:paraId="68F77A8B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7925275F" w14:textId="77777777" w:rsidR="00AF2506" w:rsidRDefault="00AF2506" w:rsidP="00157508">
            <w:r w:rsidRPr="00AC36A9">
              <w:t xml:space="preserve">The teacher completed most tasks for the children with </w:t>
            </w:r>
            <w:r w:rsidRPr="00AC36A9">
              <w:rPr>
                <w:b/>
              </w:rPr>
              <w:t>few</w:t>
            </w:r>
            <w:r w:rsidRPr="00AC36A9">
              <w:t xml:space="preserve"> opportunities for children to assert their indepe</w:t>
            </w:r>
            <w:r>
              <w:t>ndence or have responsibilities.</w:t>
            </w:r>
          </w:p>
          <w:p w14:paraId="2098CF83" w14:textId="77777777" w:rsidR="00AF2506" w:rsidRPr="00A22048" w:rsidRDefault="00AF2506" w:rsidP="00157508">
            <w:pPr>
              <w:rPr>
                <w:highlight w:val="yellow"/>
              </w:rPr>
            </w:pPr>
            <w:r>
              <w:t xml:space="preserve">The teacher </w:t>
            </w:r>
            <w:r w:rsidRPr="00EA0F05">
              <w:rPr>
                <w:b/>
                <w:bCs/>
              </w:rPr>
              <w:t>failed to</w:t>
            </w:r>
            <w:r>
              <w:t xml:space="preserve"> encourage peer perspective taking and the teacher resolved peer conflicts. </w:t>
            </w:r>
            <w:r w:rsidRPr="00AC36A9">
              <w:t xml:space="preserve">  </w:t>
            </w:r>
          </w:p>
        </w:tc>
      </w:tr>
      <w:tr w:rsidR="00AF2506" w14:paraId="390F1A1C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1C08E80C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1CBAE715" w14:textId="77777777" w:rsidR="00AF2506" w:rsidRDefault="00AF2506" w:rsidP="00157508"/>
        </w:tc>
        <w:tc>
          <w:tcPr>
            <w:tcW w:w="0" w:type="auto"/>
          </w:tcPr>
          <w:p w14:paraId="493FD87C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3160EE4E" w14:textId="77777777" w:rsidR="00AF2506" w:rsidRDefault="00AF2506" w:rsidP="00157508">
            <w:r w:rsidRPr="00AC36A9">
              <w:t xml:space="preserve">The teacher </w:t>
            </w:r>
            <w:r w:rsidRPr="00AC36A9">
              <w:rPr>
                <w:b/>
              </w:rPr>
              <w:t>sometimes</w:t>
            </w:r>
            <w:r w:rsidRPr="00AC36A9">
              <w:t xml:space="preserve"> provided support for children’s independence, but these opportunities were inconsistent.  </w:t>
            </w:r>
          </w:p>
          <w:p w14:paraId="7CF75F47" w14:textId="77777777" w:rsidR="00AF2506" w:rsidRPr="00A22048" w:rsidRDefault="00AF2506" w:rsidP="00157508">
            <w:pPr>
              <w:rPr>
                <w:highlight w:val="yellow"/>
              </w:rPr>
            </w:pPr>
            <w:r w:rsidRPr="001064FC">
              <w:rPr>
                <w:b/>
              </w:rPr>
              <w:t>On occasion</w:t>
            </w:r>
            <w:r w:rsidRPr="001064FC">
              <w:t xml:space="preserve">, the teacher assisted children with perspective taking related to peers and resolved conflicts. </w:t>
            </w:r>
          </w:p>
        </w:tc>
      </w:tr>
      <w:tr w:rsidR="00AF2506" w14:paraId="1AED2F7E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13696CA1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4E7928C4" w14:textId="77777777" w:rsidR="00AF2506" w:rsidRDefault="00AF2506" w:rsidP="00157508"/>
        </w:tc>
        <w:tc>
          <w:tcPr>
            <w:tcW w:w="0" w:type="auto"/>
          </w:tcPr>
          <w:p w14:paraId="191DBD99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24FF5A9E" w14:textId="77777777" w:rsidR="00AF2506" w:rsidRDefault="00AF2506" w:rsidP="00157508">
            <w:r w:rsidRPr="001064FC">
              <w:t xml:space="preserve">The teacher made </w:t>
            </w:r>
            <w:r w:rsidRPr="00EA0F05">
              <w:rPr>
                <w:b/>
                <w:bCs/>
              </w:rPr>
              <w:t>frequent</w:t>
            </w:r>
            <w:r w:rsidRPr="001064FC">
              <w:t xml:space="preserve"> effort</w:t>
            </w:r>
            <w:r>
              <w:t>s</w:t>
            </w:r>
            <w:r w:rsidRPr="001064FC">
              <w:t xml:space="preserve"> to maximize children’s independence in the classroom. </w:t>
            </w:r>
          </w:p>
          <w:p w14:paraId="7344368A" w14:textId="77777777" w:rsidR="00AF2506" w:rsidRPr="00A22048" w:rsidRDefault="00AF2506" w:rsidP="00157508">
            <w:pPr>
              <w:rPr>
                <w:highlight w:val="yellow"/>
              </w:rPr>
            </w:pPr>
            <w:r w:rsidRPr="001064FC">
              <w:t xml:space="preserve">The teacher </w:t>
            </w:r>
            <w:r w:rsidRPr="001064FC">
              <w:rPr>
                <w:b/>
              </w:rPr>
              <w:t>consistently</w:t>
            </w:r>
            <w:r w:rsidRPr="001064FC">
              <w:t xml:space="preserve"> assisted children in peer perspective taking with peers and provided support for children to resolve conflicts with peers. </w:t>
            </w:r>
          </w:p>
        </w:tc>
      </w:tr>
      <w:tr w:rsidR="00AF2506" w14:paraId="309150E2" w14:textId="77777777" w:rsidTr="00AF2506">
        <w:tc>
          <w:tcPr>
            <w:tcW w:w="0" w:type="auto"/>
            <w:vMerge w:val="restart"/>
            <w:shd w:val="clear" w:color="auto" w:fill="BDD6EE" w:themeFill="accent1" w:themeFillTint="66"/>
          </w:tcPr>
          <w:p w14:paraId="1843A2DB" w14:textId="77777777" w:rsidR="00AF2506" w:rsidRDefault="00AF2506" w:rsidP="00157508">
            <w:r>
              <w:t>Behavior Guidance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75CB7A3B" w14:textId="77777777" w:rsidR="00AF2506" w:rsidRDefault="00AF2506" w:rsidP="00157508">
            <w:r>
              <w:t>Proactive</w:t>
            </w:r>
          </w:p>
        </w:tc>
        <w:tc>
          <w:tcPr>
            <w:tcW w:w="0" w:type="auto"/>
          </w:tcPr>
          <w:p w14:paraId="1A1D1F00" w14:textId="77777777" w:rsidR="00AF2506" w:rsidRDefault="00AF2506" w:rsidP="00157508"/>
          <w:p w14:paraId="6A3AF653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7308B83F" w14:textId="260CD6BE" w:rsidR="00AF2506" w:rsidRPr="00662C57" w:rsidRDefault="00AF2506" w:rsidP="00157508">
            <w:r w:rsidRPr="00662C57">
              <w:t xml:space="preserve">In this classroom, the teacher was </w:t>
            </w:r>
            <w:r w:rsidR="00435C3C">
              <w:rPr>
                <w:b/>
              </w:rPr>
              <w:t xml:space="preserve">rarely </w:t>
            </w:r>
            <w:r w:rsidR="00435C3C" w:rsidRPr="00435C3C">
              <w:rPr>
                <w:bCs/>
              </w:rPr>
              <w:t>aware</w:t>
            </w:r>
            <w:r w:rsidRPr="00662C57">
              <w:t xml:space="preserve"> of children’s behavior. The teacher did not make rules and expectations for behavior clear, nor did the children show awareness of classroom rules and expectations for behavior. </w:t>
            </w:r>
            <w:r w:rsidRPr="00A22048">
              <w:rPr>
                <w:highlight w:val="yellow"/>
              </w:rPr>
              <w:t xml:space="preserve"> </w:t>
            </w:r>
          </w:p>
        </w:tc>
      </w:tr>
      <w:tr w:rsidR="00AF2506" w14:paraId="7A579FF0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51D8BBA7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02A3CF70" w14:textId="77777777" w:rsidR="00AF2506" w:rsidRDefault="00AF2506" w:rsidP="00157508"/>
        </w:tc>
        <w:tc>
          <w:tcPr>
            <w:tcW w:w="0" w:type="auto"/>
          </w:tcPr>
          <w:p w14:paraId="6159A007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465D0A0E" w14:textId="019A6CF4" w:rsidR="00AF2506" w:rsidRPr="00A22048" w:rsidRDefault="00AF2506" w:rsidP="00157508">
            <w:pPr>
              <w:rPr>
                <w:b/>
                <w:highlight w:val="yellow"/>
              </w:rPr>
            </w:pPr>
            <w:r w:rsidRPr="00662C57">
              <w:t xml:space="preserve">The teacher </w:t>
            </w:r>
            <w:r w:rsidRPr="00662C57">
              <w:rPr>
                <w:b/>
              </w:rPr>
              <w:t>inconsistently</w:t>
            </w:r>
            <w:r w:rsidR="00AF317A">
              <w:rPr>
                <w:b/>
              </w:rPr>
              <w:t xml:space="preserve"> </w:t>
            </w:r>
            <w:r w:rsidR="00AF317A" w:rsidRPr="00AF317A">
              <w:rPr>
                <w:bCs/>
              </w:rPr>
              <w:t>actively</w:t>
            </w:r>
            <w:r w:rsidRPr="00662C57">
              <w:rPr>
                <w:b/>
              </w:rPr>
              <w:t xml:space="preserve"> </w:t>
            </w:r>
            <w:r w:rsidRPr="00662C57">
              <w:t xml:space="preserve">monitored children’s behavior. </w:t>
            </w:r>
            <w:r w:rsidRPr="00662C57">
              <w:rPr>
                <w:b/>
              </w:rPr>
              <w:t>At times</w:t>
            </w:r>
            <w:r w:rsidRPr="00662C57">
              <w:t xml:space="preserve">, the teacher communicated rules and expectations for behavior and/or the children showed some, but not consistent, awareness of classroom rules and expectations. </w:t>
            </w:r>
          </w:p>
        </w:tc>
      </w:tr>
      <w:tr w:rsidR="00AF2506" w14:paraId="6DE99BDD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0E9FA6C3" w14:textId="77777777" w:rsidR="00AF2506" w:rsidRDefault="00AF2506" w:rsidP="00157508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DCD41F6" w14:textId="77777777" w:rsidR="00AF2506" w:rsidRDefault="00AF2506" w:rsidP="00157508"/>
        </w:tc>
        <w:tc>
          <w:tcPr>
            <w:tcW w:w="0" w:type="auto"/>
          </w:tcPr>
          <w:p w14:paraId="666839E8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47825452" w14:textId="78E41759" w:rsidR="00AF2506" w:rsidRPr="00A22048" w:rsidRDefault="00AF2506" w:rsidP="00157508">
            <w:pPr>
              <w:rPr>
                <w:highlight w:val="yellow"/>
              </w:rPr>
            </w:pPr>
            <w:r w:rsidRPr="00662C57">
              <w:t xml:space="preserve">In this classroom, the teacher </w:t>
            </w:r>
            <w:r w:rsidRPr="00662C57">
              <w:rPr>
                <w:b/>
              </w:rPr>
              <w:t>consistently</w:t>
            </w:r>
            <w:r w:rsidR="00AF317A">
              <w:rPr>
                <w:b/>
              </w:rPr>
              <w:t xml:space="preserve"> </w:t>
            </w:r>
            <w:r w:rsidR="00AF317A" w:rsidRPr="00AF317A">
              <w:rPr>
                <w:bCs/>
              </w:rPr>
              <w:t>actively</w:t>
            </w:r>
            <w:r w:rsidRPr="00662C57">
              <w:t xml:space="preserve"> monitored children’s behavior. The teacher stated the expectations and/or the children showed evidence of awareness of classroom rules and expectations for behavior.</w:t>
            </w:r>
          </w:p>
        </w:tc>
      </w:tr>
      <w:tr w:rsidR="00AF2506" w14:paraId="521ED297" w14:textId="77777777" w:rsidTr="00AF2506">
        <w:tc>
          <w:tcPr>
            <w:tcW w:w="0" w:type="auto"/>
            <w:vMerge/>
            <w:shd w:val="clear" w:color="auto" w:fill="BDD6EE" w:themeFill="accent1" w:themeFillTint="66"/>
          </w:tcPr>
          <w:p w14:paraId="360D5177" w14:textId="77777777" w:rsidR="00AF2506" w:rsidRDefault="00AF2506" w:rsidP="0015750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37FB1687" w14:textId="77777777" w:rsidR="00AF2506" w:rsidRDefault="00AF2506" w:rsidP="00157508">
            <w:r>
              <w:t>Supporting positive behavior</w:t>
            </w:r>
          </w:p>
        </w:tc>
        <w:tc>
          <w:tcPr>
            <w:tcW w:w="0" w:type="auto"/>
          </w:tcPr>
          <w:p w14:paraId="369BF9C8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18CA451A" w14:textId="77777777" w:rsidR="00AF2506" w:rsidRDefault="00AF2506" w:rsidP="00157508">
            <w:r w:rsidRPr="00134E1D">
              <w:t xml:space="preserve">The teacher </w:t>
            </w:r>
            <w:r w:rsidRPr="007964A7">
              <w:rPr>
                <w:b/>
              </w:rPr>
              <w:t>failed to</w:t>
            </w:r>
            <w:r w:rsidRPr="00134E1D">
              <w:t xml:space="preserve"> support children’s positive behavior and his/her redirection attempts were </w:t>
            </w:r>
            <w:r w:rsidRPr="007964A7">
              <w:rPr>
                <w:b/>
              </w:rPr>
              <w:t>ineffective</w:t>
            </w:r>
            <w:r w:rsidRPr="00134E1D">
              <w:t xml:space="preserve"> or prolonged, repeated, or inconsistent. </w:t>
            </w:r>
          </w:p>
          <w:p w14:paraId="2D633617" w14:textId="77777777" w:rsidR="00AF2506" w:rsidRPr="00134E1D" w:rsidRDefault="00AF2506" w:rsidP="00157508">
            <w:r w:rsidRPr="00134E1D">
              <w:t xml:space="preserve">The teacher’s directions, reinforcement, or redirection were general and/or communicated to the children the prohibited behaviors </w:t>
            </w:r>
            <w:r>
              <w:t xml:space="preserve">and </w:t>
            </w:r>
            <w:r w:rsidRPr="00340DB5">
              <w:rPr>
                <w:b/>
                <w:bCs/>
              </w:rPr>
              <w:t>rarely</w:t>
            </w:r>
            <w:r>
              <w:t xml:space="preserve"> communicated the </w:t>
            </w:r>
            <w:r w:rsidRPr="00134E1D">
              <w:t xml:space="preserve">desired behaviors.  </w:t>
            </w:r>
          </w:p>
        </w:tc>
      </w:tr>
      <w:tr w:rsidR="00AF2506" w14:paraId="5F7521BB" w14:textId="77777777" w:rsidTr="00AF2506">
        <w:tc>
          <w:tcPr>
            <w:tcW w:w="0" w:type="auto"/>
            <w:vMerge/>
            <w:shd w:val="clear" w:color="auto" w:fill="FFE599" w:themeFill="accent4" w:themeFillTint="66"/>
          </w:tcPr>
          <w:p w14:paraId="0381DA94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27AB0C93" w14:textId="77777777" w:rsidR="00AF2506" w:rsidRDefault="00AF2506" w:rsidP="00157508"/>
        </w:tc>
        <w:tc>
          <w:tcPr>
            <w:tcW w:w="0" w:type="auto"/>
          </w:tcPr>
          <w:p w14:paraId="680E2EB4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03229E4A" w14:textId="77777777" w:rsidR="00AF2506" w:rsidRPr="007964A7" w:rsidRDefault="00AF2506" w:rsidP="00157508">
            <w:r w:rsidRPr="007964A7">
              <w:t xml:space="preserve">The teacher’s support of positive behavior was </w:t>
            </w:r>
            <w:r w:rsidRPr="007964A7">
              <w:rPr>
                <w:b/>
              </w:rPr>
              <w:t>inconsistent</w:t>
            </w:r>
            <w:r w:rsidRPr="007964A7">
              <w:t xml:space="preserve">. </w:t>
            </w:r>
            <w:r w:rsidRPr="007964A7">
              <w:rPr>
                <w:b/>
              </w:rPr>
              <w:t>At times</w:t>
            </w:r>
            <w:r>
              <w:rPr>
                <w:b/>
              </w:rPr>
              <w:t>,</w:t>
            </w:r>
            <w:r w:rsidRPr="007964A7">
              <w:t xml:space="preserve"> the teacher effectively redirected misbehavior, but at</w:t>
            </w:r>
            <w:r>
              <w:t xml:space="preserve"> other</w:t>
            </w:r>
            <w:r w:rsidRPr="007964A7">
              <w:t xml:space="preserve"> times the teacher failed to do so. </w:t>
            </w:r>
          </w:p>
          <w:p w14:paraId="6092167A" w14:textId="77777777" w:rsidR="00AF2506" w:rsidRPr="00A22048" w:rsidRDefault="00AF2506" w:rsidP="00157508">
            <w:pPr>
              <w:rPr>
                <w:highlight w:val="yellow"/>
              </w:rPr>
            </w:pPr>
            <w:r w:rsidRPr="007964A7">
              <w:t>The teacher used a</w:t>
            </w:r>
            <w:r>
              <w:t xml:space="preserve">n </w:t>
            </w:r>
            <w:r w:rsidRPr="002736A9">
              <w:rPr>
                <w:b/>
                <w:bCs/>
              </w:rPr>
              <w:t>inconsistent</w:t>
            </w:r>
            <w:r w:rsidRPr="007964A7">
              <w:t xml:space="preserve"> </w:t>
            </w:r>
            <w:r w:rsidRPr="001F5FD4">
              <w:rPr>
                <w:bCs/>
              </w:rPr>
              <w:t>mix</w:t>
            </w:r>
            <w:r w:rsidRPr="007964A7">
              <w:t xml:space="preserve"> of redirection and directions that let children know what to do with language that exerted negative control. </w:t>
            </w:r>
          </w:p>
        </w:tc>
      </w:tr>
      <w:tr w:rsidR="00AF2506" w14:paraId="2141A74E" w14:textId="77777777" w:rsidTr="00AF2506">
        <w:tc>
          <w:tcPr>
            <w:tcW w:w="0" w:type="auto"/>
            <w:vMerge/>
            <w:shd w:val="clear" w:color="auto" w:fill="FFE599" w:themeFill="accent4" w:themeFillTint="66"/>
          </w:tcPr>
          <w:p w14:paraId="2B9BF3DA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18E6C1C6" w14:textId="77777777" w:rsidR="00AF2506" w:rsidRDefault="00AF2506" w:rsidP="00157508"/>
        </w:tc>
        <w:tc>
          <w:tcPr>
            <w:tcW w:w="0" w:type="auto"/>
          </w:tcPr>
          <w:p w14:paraId="67A478A8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2BB5B9EC" w14:textId="77777777" w:rsidR="00AF2506" w:rsidRDefault="00AF2506" w:rsidP="00157508">
            <w:r w:rsidRPr="00B73CBB">
              <w:t xml:space="preserve">The teacher </w:t>
            </w:r>
            <w:r w:rsidRPr="00B73CBB">
              <w:rPr>
                <w:b/>
              </w:rPr>
              <w:t>consistently</w:t>
            </w:r>
            <w:r w:rsidRPr="00B73CBB">
              <w:t xml:space="preserve"> used effective strategies to support children’s behavior. </w:t>
            </w:r>
            <w:r>
              <w:t>He/she provided p</w:t>
            </w:r>
            <w:r w:rsidRPr="00B73CBB">
              <w:t xml:space="preserve">ositive reinforcement to children meeting expectations, and problem behavior was reduced with effective redirection. </w:t>
            </w:r>
          </w:p>
          <w:p w14:paraId="22653F7F" w14:textId="77777777" w:rsidR="00AF2506" w:rsidRPr="00A22048" w:rsidRDefault="00AF2506" w:rsidP="00157508">
            <w:pPr>
              <w:rPr>
                <w:highlight w:val="yellow"/>
              </w:rPr>
            </w:pPr>
            <w:r w:rsidRPr="00B73CBB">
              <w:t xml:space="preserve">The teacher </w:t>
            </w:r>
            <w:r>
              <w:rPr>
                <w:b/>
              </w:rPr>
              <w:t>frequently</w:t>
            </w:r>
            <w:r w:rsidRPr="00B73CBB">
              <w:t xml:space="preserve"> communicated the desired or expected behavior rather than the prohibited behaviors.  </w:t>
            </w:r>
          </w:p>
        </w:tc>
      </w:tr>
      <w:tr w:rsidR="00AF2506" w14:paraId="3FE9D364" w14:textId="77777777" w:rsidTr="00AF2506">
        <w:tc>
          <w:tcPr>
            <w:tcW w:w="0" w:type="auto"/>
            <w:vMerge/>
            <w:shd w:val="clear" w:color="auto" w:fill="FFE599" w:themeFill="accent4" w:themeFillTint="66"/>
          </w:tcPr>
          <w:p w14:paraId="6EBC2FB4" w14:textId="77777777" w:rsidR="00AF2506" w:rsidRDefault="00AF2506" w:rsidP="0015750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447EFA76" w14:textId="77777777" w:rsidR="00AF2506" w:rsidRDefault="00AF2506" w:rsidP="00157508">
            <w:r>
              <w:t>Problem behavior</w:t>
            </w:r>
          </w:p>
        </w:tc>
        <w:tc>
          <w:tcPr>
            <w:tcW w:w="0" w:type="auto"/>
          </w:tcPr>
          <w:p w14:paraId="565B5443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08BC6E8D" w14:textId="77777777" w:rsidR="00AF2506" w:rsidRPr="005D1A05" w:rsidRDefault="00AF2506" w:rsidP="00157508">
            <w:r>
              <w:t xml:space="preserve">In this classroom, children were waiting for significant periods of time for materials, activities, and/or the teacher’s attention. The children were </w:t>
            </w:r>
            <w:r w:rsidRPr="002714E5">
              <w:rPr>
                <w:b/>
                <w:bCs/>
              </w:rPr>
              <w:t>rarely</w:t>
            </w:r>
            <w:r>
              <w:t xml:space="preserve"> engaged in activities while they were waiting. </w:t>
            </w:r>
            <w:r w:rsidRPr="005D1A05">
              <w:t xml:space="preserve"> </w:t>
            </w:r>
          </w:p>
        </w:tc>
      </w:tr>
      <w:tr w:rsidR="00AF2506" w14:paraId="4545662B" w14:textId="77777777" w:rsidTr="00AF2506">
        <w:tc>
          <w:tcPr>
            <w:tcW w:w="0" w:type="auto"/>
            <w:vMerge/>
            <w:shd w:val="clear" w:color="auto" w:fill="FFE599" w:themeFill="accent4" w:themeFillTint="66"/>
          </w:tcPr>
          <w:p w14:paraId="085F77B3" w14:textId="77777777" w:rsidR="00AF2506" w:rsidRDefault="00AF2506" w:rsidP="00157508"/>
        </w:tc>
        <w:tc>
          <w:tcPr>
            <w:tcW w:w="0" w:type="auto"/>
            <w:vMerge/>
            <w:shd w:val="clear" w:color="auto" w:fill="DEEAF6" w:themeFill="accent1" w:themeFillTint="33"/>
          </w:tcPr>
          <w:p w14:paraId="517FD5BC" w14:textId="77777777" w:rsidR="00AF2506" w:rsidRDefault="00AF2506" w:rsidP="00157508"/>
        </w:tc>
        <w:tc>
          <w:tcPr>
            <w:tcW w:w="0" w:type="auto"/>
          </w:tcPr>
          <w:p w14:paraId="3037609E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578266A3" w14:textId="77777777" w:rsidR="00AF2506" w:rsidRDefault="00AF2506" w:rsidP="00157508">
            <w:r>
              <w:t xml:space="preserve">In this classroom, children were involved in activities and tasks for periods of time, but </w:t>
            </w:r>
            <w:r w:rsidRPr="004A11D6">
              <w:rPr>
                <w:b/>
              </w:rPr>
              <w:t>at other times</w:t>
            </w:r>
            <w:r>
              <w:t xml:space="preserve"> they were waiting or wandering about the classroom. </w:t>
            </w:r>
          </w:p>
          <w:p w14:paraId="16BF55A5" w14:textId="77777777" w:rsidR="00AF2506" w:rsidRPr="005D1A05" w:rsidRDefault="00AF2506" w:rsidP="00157508">
            <w:r>
              <w:rPr>
                <w:b/>
              </w:rPr>
              <w:t xml:space="preserve">For brief periods of time, </w:t>
            </w:r>
            <w:r>
              <w:t xml:space="preserve">children were involved in disruptive or problem behavior. </w:t>
            </w:r>
          </w:p>
        </w:tc>
      </w:tr>
      <w:tr w:rsidR="00AF2506" w14:paraId="36BBC1CF" w14:textId="77777777" w:rsidTr="00AF2506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26D678D" w14:textId="77777777" w:rsidR="00AF2506" w:rsidRDefault="00AF2506" w:rsidP="00157508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A2A3D3B" w14:textId="77777777" w:rsidR="00AF2506" w:rsidRDefault="00AF2506" w:rsidP="00157508"/>
        </w:tc>
        <w:tc>
          <w:tcPr>
            <w:tcW w:w="0" w:type="auto"/>
          </w:tcPr>
          <w:p w14:paraId="117BABF8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50811106" w14:textId="77777777" w:rsidR="00AF2506" w:rsidRDefault="00AF2506" w:rsidP="00157508">
            <w:r>
              <w:t xml:space="preserve">In this classroom, children were </w:t>
            </w:r>
            <w:r w:rsidRPr="00F0298C">
              <w:rPr>
                <w:b/>
              </w:rPr>
              <w:t>consistently</w:t>
            </w:r>
            <w:r>
              <w:t xml:space="preserve"> engaged in and actively participated in activities and tasks.</w:t>
            </w:r>
          </w:p>
          <w:p w14:paraId="299791A9" w14:textId="77777777" w:rsidR="00AF2506" w:rsidRPr="005D1A05" w:rsidRDefault="00AF2506" w:rsidP="00157508">
            <w:r>
              <w:t xml:space="preserve">There were </w:t>
            </w:r>
            <w:r w:rsidRPr="00223AD6">
              <w:rPr>
                <w:b/>
              </w:rPr>
              <w:t>few or very brief</w:t>
            </w:r>
            <w:r>
              <w:t xml:space="preserve"> periods of wandering or waiting or disruptive or problem behaviors.  </w:t>
            </w:r>
            <w:r w:rsidRPr="005D1A05">
              <w:t xml:space="preserve"> </w:t>
            </w:r>
          </w:p>
        </w:tc>
      </w:tr>
      <w:tr w:rsidR="00AF2506" w14:paraId="6CDDA21A" w14:textId="77777777" w:rsidTr="00AF2506">
        <w:tc>
          <w:tcPr>
            <w:tcW w:w="0" w:type="auto"/>
            <w:vMerge w:val="restart"/>
            <w:shd w:val="clear" w:color="auto" w:fill="A8D08D" w:themeFill="accent6" w:themeFillTint="99"/>
          </w:tcPr>
          <w:p w14:paraId="5C0702A1" w14:textId="77777777" w:rsidR="00AF2506" w:rsidRDefault="00AF2506" w:rsidP="00157508">
            <w:r>
              <w:t>Facilitation of Learning and Development</w:t>
            </w:r>
          </w:p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13FCD1ED" w14:textId="77777777" w:rsidR="00AF2506" w:rsidRDefault="00AF2506" w:rsidP="00157508">
            <w:r>
              <w:t>Active facilitation</w:t>
            </w:r>
          </w:p>
        </w:tc>
        <w:tc>
          <w:tcPr>
            <w:tcW w:w="0" w:type="auto"/>
          </w:tcPr>
          <w:p w14:paraId="650E391A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6DB189A3" w14:textId="77777777" w:rsidR="00AF2506" w:rsidRDefault="00AF2506" w:rsidP="00157508">
            <w:r w:rsidRPr="00CA5BF8">
              <w:t>The teacher</w:t>
            </w:r>
            <w:r>
              <w:t xml:space="preserve"> </w:t>
            </w:r>
            <w:r w:rsidRPr="008C22B1">
              <w:rPr>
                <w:b/>
                <w:bCs/>
              </w:rPr>
              <w:t>rarely</w:t>
            </w:r>
            <w:r>
              <w:t xml:space="preserve"> </w:t>
            </w:r>
            <w:r w:rsidRPr="00CA5BF8">
              <w:t xml:space="preserve">monitored, observed, or managed activities. </w:t>
            </w:r>
          </w:p>
          <w:p w14:paraId="4EFA2155" w14:textId="77777777" w:rsidR="00AF2506" w:rsidRPr="00A22048" w:rsidRDefault="00AF2506" w:rsidP="00157508">
            <w:pPr>
              <w:rPr>
                <w:highlight w:val="yellow"/>
              </w:rPr>
            </w:pPr>
            <w:r w:rsidRPr="00CA5BF8">
              <w:t xml:space="preserve">The teacher </w:t>
            </w:r>
            <w:r>
              <w:t>provided in</w:t>
            </w:r>
            <w:r w:rsidRPr="00CA5BF8">
              <w:t>tentional opportunities or guide</w:t>
            </w:r>
            <w:r>
              <w:t>d</w:t>
            </w:r>
            <w:r w:rsidRPr="00CA5BF8">
              <w:t xml:space="preserve"> children’s learning and development</w:t>
            </w:r>
            <w:r>
              <w:t xml:space="preserve"> on </w:t>
            </w:r>
            <w:r w:rsidRPr="004956B8">
              <w:rPr>
                <w:b/>
                <w:bCs/>
              </w:rPr>
              <w:t>rare</w:t>
            </w:r>
            <w:r>
              <w:t xml:space="preserve"> occasions. </w:t>
            </w:r>
            <w:r w:rsidRPr="00CA5BF8">
              <w:t xml:space="preserve"> </w:t>
            </w:r>
          </w:p>
        </w:tc>
      </w:tr>
      <w:tr w:rsidR="00AF2506" w14:paraId="5153A4DD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0DA0B2B0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68F3CB7F" w14:textId="77777777" w:rsidR="00AF2506" w:rsidRDefault="00AF2506" w:rsidP="00157508"/>
        </w:tc>
        <w:tc>
          <w:tcPr>
            <w:tcW w:w="0" w:type="auto"/>
          </w:tcPr>
          <w:p w14:paraId="6BD2C4DD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0FD74A8C" w14:textId="77777777" w:rsidR="00AF2506" w:rsidRPr="00456FCD" w:rsidRDefault="00AF2506" w:rsidP="00157508">
            <w:r w:rsidRPr="00456FCD">
              <w:rPr>
                <w:b/>
              </w:rPr>
              <w:t>At times</w:t>
            </w:r>
            <w:r w:rsidRPr="00456FCD">
              <w:t xml:space="preserve">, the teacher provided intentional opportunities and guidance related to development and learning and may have been actively involved with children during </w:t>
            </w:r>
            <w:r w:rsidRPr="00456FCD">
              <w:rPr>
                <w:b/>
              </w:rPr>
              <w:t>some</w:t>
            </w:r>
            <w:r w:rsidRPr="00456FCD">
              <w:t xml:space="preserve"> activities. </w:t>
            </w:r>
          </w:p>
        </w:tc>
      </w:tr>
      <w:tr w:rsidR="00AF2506" w14:paraId="739F58FC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10E8A17B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4787B470" w14:textId="77777777" w:rsidR="00AF2506" w:rsidRDefault="00AF2506" w:rsidP="00157508"/>
        </w:tc>
        <w:tc>
          <w:tcPr>
            <w:tcW w:w="0" w:type="auto"/>
          </w:tcPr>
          <w:p w14:paraId="3C2214D7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02864205" w14:textId="77777777" w:rsidR="00AF2506" w:rsidRPr="00A22048" w:rsidRDefault="00AF2506" w:rsidP="00157508">
            <w:pPr>
              <w:rPr>
                <w:highlight w:val="yellow"/>
              </w:rPr>
            </w:pPr>
            <w:r w:rsidRPr="00456FCD">
              <w:t xml:space="preserve">The teacher spent most of his/her time </w:t>
            </w:r>
            <w:r w:rsidRPr="009F49B7">
              <w:rPr>
                <w:b/>
                <w:bCs/>
              </w:rPr>
              <w:t>actively and consistently</w:t>
            </w:r>
            <w:r>
              <w:t xml:space="preserve"> </w:t>
            </w:r>
            <w:r w:rsidRPr="00456FCD">
              <w:t xml:space="preserve">involved with children, providing intentional opportunities and guidance for learning and development. </w:t>
            </w:r>
          </w:p>
        </w:tc>
      </w:tr>
      <w:tr w:rsidR="00AF2506" w14:paraId="2074920B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4325AAF8" w14:textId="77777777" w:rsidR="00AF2506" w:rsidRDefault="00AF2506" w:rsidP="00157508"/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171CBA66" w14:textId="77777777" w:rsidR="00AF2506" w:rsidRDefault="00AF2506" w:rsidP="00157508">
            <w:r>
              <w:t>Expansion of cognition</w:t>
            </w:r>
          </w:p>
        </w:tc>
        <w:tc>
          <w:tcPr>
            <w:tcW w:w="0" w:type="auto"/>
          </w:tcPr>
          <w:p w14:paraId="4427876A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3B82B55D" w14:textId="2442BC06" w:rsidR="00AF2506" w:rsidRPr="0053401C" w:rsidRDefault="00AF2506" w:rsidP="00157508">
            <w:r w:rsidRPr="0053401C">
              <w:t xml:space="preserve">The teacher </w:t>
            </w:r>
            <w:r w:rsidRPr="0053401C">
              <w:rPr>
                <w:b/>
              </w:rPr>
              <w:t>failed to</w:t>
            </w:r>
            <w:r w:rsidRPr="0053401C">
              <w:t xml:space="preserve"> make connections between activities and children’s lives and </w:t>
            </w:r>
            <w:r w:rsidR="00F8403D" w:rsidRPr="0053401C">
              <w:t>experiences and</w:t>
            </w:r>
            <w:r w:rsidRPr="0053401C">
              <w:t xml:space="preserve"> did not challenge children’s thinking.  </w:t>
            </w:r>
          </w:p>
        </w:tc>
      </w:tr>
      <w:tr w:rsidR="00AF2506" w14:paraId="5759AADE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331380FF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0E4877AE" w14:textId="77777777" w:rsidR="00AF2506" w:rsidRDefault="00AF2506" w:rsidP="00157508"/>
        </w:tc>
        <w:tc>
          <w:tcPr>
            <w:tcW w:w="0" w:type="auto"/>
          </w:tcPr>
          <w:p w14:paraId="0D23F4CD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377324DB" w14:textId="586CA72F" w:rsidR="00AF2506" w:rsidRPr="00A22048" w:rsidRDefault="00AF2506" w:rsidP="00157508">
            <w:pPr>
              <w:rPr>
                <w:highlight w:val="yellow"/>
              </w:rPr>
            </w:pPr>
            <w:r w:rsidRPr="0053401C">
              <w:t xml:space="preserve">The teacher connected </w:t>
            </w:r>
            <w:r w:rsidRPr="0053401C">
              <w:rPr>
                <w:b/>
              </w:rPr>
              <w:t>some</w:t>
            </w:r>
            <w:r w:rsidRPr="0053401C">
              <w:t xml:space="preserve"> activities to aspects of children’s lives, experiences, and other learning. The teacher </w:t>
            </w:r>
            <w:r w:rsidR="00355F35" w:rsidRPr="00355F35">
              <w:rPr>
                <w:b/>
                <w:bCs/>
              </w:rPr>
              <w:t>sometimes</w:t>
            </w:r>
            <w:r w:rsidRPr="0053401C">
              <w:t xml:space="preserve"> facilitated children’s thinking skills through questioning and problem solving</w:t>
            </w:r>
            <w:r w:rsidR="00355F35">
              <w:t xml:space="preserve"> but </w:t>
            </w:r>
            <w:r w:rsidR="00355F35" w:rsidRPr="00355F35">
              <w:rPr>
                <w:b/>
                <w:bCs/>
              </w:rPr>
              <w:t>at other times</w:t>
            </w:r>
            <w:r w:rsidR="00355F35">
              <w:t>, missed opportunities for these types of questions and experiences.</w:t>
            </w:r>
            <w:r w:rsidRPr="0053401C">
              <w:t xml:space="preserve"> </w:t>
            </w:r>
          </w:p>
        </w:tc>
      </w:tr>
      <w:tr w:rsidR="00AF2506" w14:paraId="23E731D0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25FCE12A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7156CBEA" w14:textId="77777777" w:rsidR="00AF2506" w:rsidRDefault="00AF2506" w:rsidP="00157508"/>
        </w:tc>
        <w:tc>
          <w:tcPr>
            <w:tcW w:w="0" w:type="auto"/>
          </w:tcPr>
          <w:p w14:paraId="29D9D109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24351805" w14:textId="77777777" w:rsidR="00AF2506" w:rsidRPr="0053401C" w:rsidRDefault="00AF2506" w:rsidP="00157508">
            <w:pPr>
              <w:rPr>
                <w:highlight w:val="yellow"/>
              </w:rPr>
            </w:pPr>
            <w:r w:rsidRPr="0053401C">
              <w:t xml:space="preserve">The teacher </w:t>
            </w:r>
            <w:r w:rsidRPr="0053401C">
              <w:rPr>
                <w:b/>
              </w:rPr>
              <w:t xml:space="preserve">consistently </w:t>
            </w:r>
            <w:r w:rsidRPr="0053401C">
              <w:t xml:space="preserve">connected aspects of activities and play to children’s lives, experiences, and previous learning. The teacher </w:t>
            </w:r>
            <w:r w:rsidRPr="0053401C">
              <w:rPr>
                <w:b/>
              </w:rPr>
              <w:t xml:space="preserve">consistently </w:t>
            </w:r>
            <w:r w:rsidRPr="0053401C">
              <w:t xml:space="preserve">facilitated children’s thinking skills through questioning, problem-solving, and prediction activities. </w:t>
            </w:r>
          </w:p>
        </w:tc>
      </w:tr>
      <w:tr w:rsidR="00AF2506" w14:paraId="70E7BA3E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776EC2AA" w14:textId="77777777" w:rsidR="00AF2506" w:rsidRDefault="00AF2506" w:rsidP="00157508"/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6F2EE63F" w14:textId="77777777" w:rsidR="00AF2506" w:rsidRDefault="00AF2506" w:rsidP="00157508">
            <w:r>
              <w:t xml:space="preserve">Children’s active engagement </w:t>
            </w:r>
          </w:p>
        </w:tc>
        <w:tc>
          <w:tcPr>
            <w:tcW w:w="0" w:type="auto"/>
          </w:tcPr>
          <w:p w14:paraId="7543EDB4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4A03051B" w14:textId="77777777" w:rsidR="00AF2506" w:rsidRPr="00A22048" w:rsidRDefault="00AF2506" w:rsidP="00157508">
            <w:pPr>
              <w:rPr>
                <w:highlight w:val="yellow"/>
              </w:rPr>
            </w:pPr>
            <w:r w:rsidRPr="0053401C">
              <w:t xml:space="preserve">During many periods of the observation, the children were passive onlookers not involved in activities, or they were </w:t>
            </w:r>
            <w:r w:rsidRPr="00D5322E">
              <w:rPr>
                <w:b/>
                <w:bCs/>
              </w:rPr>
              <w:t>rarely</w:t>
            </w:r>
            <w:r w:rsidRPr="0053401C">
              <w:t xml:space="preserve"> engaged in activities, providing responses</w:t>
            </w:r>
            <w:r>
              <w:t xml:space="preserve"> only</w:t>
            </w:r>
            <w:r w:rsidRPr="0053401C">
              <w:t xml:space="preserve"> when called upon or addressed. </w:t>
            </w:r>
          </w:p>
        </w:tc>
      </w:tr>
      <w:tr w:rsidR="00AF2506" w14:paraId="729B2099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04E0C9C6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3EA95E1D" w14:textId="77777777" w:rsidR="00AF2506" w:rsidRDefault="00AF2506" w:rsidP="00157508"/>
        </w:tc>
        <w:tc>
          <w:tcPr>
            <w:tcW w:w="0" w:type="auto"/>
          </w:tcPr>
          <w:p w14:paraId="028C4652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5A726BB7" w14:textId="77777777" w:rsidR="00AF2506" w:rsidRPr="00A22048" w:rsidRDefault="00AF2506" w:rsidP="00157508">
            <w:pPr>
              <w:rPr>
                <w:highlight w:val="yellow"/>
              </w:rPr>
            </w:pPr>
            <w:r w:rsidRPr="00496938">
              <w:t xml:space="preserve">The children were physically and/or verbally involved in activities and routines during </w:t>
            </w:r>
            <w:r w:rsidRPr="00496938">
              <w:rPr>
                <w:b/>
              </w:rPr>
              <w:t>some periods of time,</w:t>
            </w:r>
            <w:r w:rsidRPr="00496938">
              <w:t xml:space="preserve"> but other times they were passively engaged in activities. </w:t>
            </w:r>
          </w:p>
        </w:tc>
      </w:tr>
      <w:tr w:rsidR="00AF2506" w14:paraId="3E722980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443E8B9D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2E7ECD98" w14:textId="77777777" w:rsidR="00AF2506" w:rsidRDefault="00AF2506" w:rsidP="00157508"/>
        </w:tc>
        <w:tc>
          <w:tcPr>
            <w:tcW w:w="0" w:type="auto"/>
          </w:tcPr>
          <w:p w14:paraId="51A2059A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4FBDC66D" w14:textId="772CE44A" w:rsidR="00AF2506" w:rsidRPr="0053401C" w:rsidRDefault="00AF2506" w:rsidP="00157508">
            <w:r w:rsidRPr="0053401C">
              <w:t>The</w:t>
            </w:r>
            <w:r w:rsidR="00035F71">
              <w:t xml:space="preserve"> children</w:t>
            </w:r>
            <w:r w:rsidRPr="0053401C">
              <w:t xml:space="preserve"> were </w:t>
            </w:r>
            <w:r w:rsidRPr="004567FD">
              <w:t xml:space="preserve">actively </w:t>
            </w:r>
            <w:r w:rsidRPr="0053401C">
              <w:t xml:space="preserve">and </w:t>
            </w:r>
            <w:r w:rsidRPr="0053401C">
              <w:rPr>
                <w:b/>
              </w:rPr>
              <w:t>consistently</w:t>
            </w:r>
            <w:r w:rsidRPr="0053401C">
              <w:t xml:space="preserve"> involved in activities and routines.  </w:t>
            </w:r>
          </w:p>
        </w:tc>
      </w:tr>
      <w:tr w:rsidR="00AF2506" w14:paraId="0D3DE85E" w14:textId="77777777" w:rsidTr="00AF2506">
        <w:tc>
          <w:tcPr>
            <w:tcW w:w="0" w:type="auto"/>
            <w:vMerge w:val="restart"/>
            <w:shd w:val="clear" w:color="auto" w:fill="A8D08D" w:themeFill="accent6" w:themeFillTint="99"/>
          </w:tcPr>
          <w:p w14:paraId="3CAEEE8A" w14:textId="77777777" w:rsidR="00AF2506" w:rsidRDefault="00AF2506" w:rsidP="00157508">
            <w:r>
              <w:t>Quality of Feedback</w:t>
            </w:r>
          </w:p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1E01F236" w14:textId="77777777" w:rsidR="00AF2506" w:rsidRDefault="00AF2506" w:rsidP="00157508">
            <w:r>
              <w:t>Scaffolding</w:t>
            </w:r>
          </w:p>
        </w:tc>
        <w:tc>
          <w:tcPr>
            <w:tcW w:w="0" w:type="auto"/>
          </w:tcPr>
          <w:p w14:paraId="4BB5BF6F" w14:textId="77777777" w:rsidR="00AF2506" w:rsidRPr="0020271A" w:rsidRDefault="00AF2506" w:rsidP="00157508">
            <w:r w:rsidRPr="0020271A">
              <w:t>Low</w:t>
            </w:r>
          </w:p>
        </w:tc>
        <w:tc>
          <w:tcPr>
            <w:tcW w:w="9572" w:type="dxa"/>
          </w:tcPr>
          <w:p w14:paraId="167DD98C" w14:textId="77777777" w:rsidR="00AF2506" w:rsidRPr="0020271A" w:rsidRDefault="00AF2506" w:rsidP="00157508">
            <w:r w:rsidRPr="0020271A">
              <w:t xml:space="preserve">The teacher </w:t>
            </w:r>
            <w:r w:rsidRPr="00CE6586">
              <w:rPr>
                <w:b/>
                <w:bCs/>
              </w:rPr>
              <w:t>failed to</w:t>
            </w:r>
            <w:r>
              <w:t xml:space="preserve"> </w:t>
            </w:r>
            <w:r w:rsidRPr="0020271A">
              <w:t xml:space="preserve">follow up on children’s responses or actions to assist in their learning and understanding. </w:t>
            </w:r>
          </w:p>
          <w:p w14:paraId="701FC10C" w14:textId="77777777" w:rsidR="00AF2506" w:rsidRPr="0020271A" w:rsidRDefault="00AF2506" w:rsidP="00157508">
            <w:r w:rsidRPr="0020271A">
              <w:t xml:space="preserve">The teacher </w:t>
            </w:r>
            <w:r w:rsidRPr="0020271A">
              <w:rPr>
                <w:b/>
              </w:rPr>
              <w:t>failed to</w:t>
            </w:r>
            <w:r w:rsidRPr="0020271A">
              <w:t xml:space="preserve"> use hints or assistance when children do not understand a concept or what to do within an activity.  </w:t>
            </w:r>
          </w:p>
        </w:tc>
      </w:tr>
      <w:tr w:rsidR="00AF2506" w14:paraId="674F982E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1B080D22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1EEC808F" w14:textId="77777777" w:rsidR="00AF2506" w:rsidRDefault="00AF2506" w:rsidP="00157508"/>
        </w:tc>
        <w:tc>
          <w:tcPr>
            <w:tcW w:w="0" w:type="auto"/>
          </w:tcPr>
          <w:p w14:paraId="720CB20E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6C17C78F" w14:textId="77777777" w:rsidR="00AF2506" w:rsidRPr="00A22048" w:rsidRDefault="00AF2506" w:rsidP="00157508">
            <w:pPr>
              <w:rPr>
                <w:highlight w:val="yellow"/>
              </w:rPr>
            </w:pPr>
            <w:r w:rsidRPr="002618D3">
              <w:rPr>
                <w:b/>
              </w:rPr>
              <w:t>At times</w:t>
            </w:r>
            <w:r w:rsidRPr="00667BD7">
              <w:t xml:space="preserve">, the teacher followed children’s comments and actions with hints, assistance, and questions, but these were </w:t>
            </w:r>
            <w:r w:rsidRPr="002618D3">
              <w:rPr>
                <w:b/>
              </w:rPr>
              <w:t>brief</w:t>
            </w:r>
            <w:r w:rsidRPr="00667BD7">
              <w:t xml:space="preserve"> with no back-and-forth exchanges between the child and the teacher. </w:t>
            </w:r>
          </w:p>
        </w:tc>
      </w:tr>
      <w:tr w:rsidR="00AF2506" w14:paraId="410FAE6D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738E17D1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2D34977A" w14:textId="77777777" w:rsidR="00AF2506" w:rsidRDefault="00AF2506" w:rsidP="00157508"/>
        </w:tc>
        <w:tc>
          <w:tcPr>
            <w:tcW w:w="0" w:type="auto"/>
          </w:tcPr>
          <w:p w14:paraId="55A3E22F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0B290E21" w14:textId="77777777" w:rsidR="00AF2506" w:rsidRPr="00A22048" w:rsidRDefault="00AF2506" w:rsidP="00157508">
            <w:pPr>
              <w:rPr>
                <w:highlight w:val="yellow"/>
              </w:rPr>
            </w:pPr>
            <w:r w:rsidRPr="002618D3">
              <w:t xml:space="preserve">In response to children’s actions, answers, or comments, the teacher </w:t>
            </w:r>
            <w:r w:rsidRPr="00CE6586">
              <w:rPr>
                <w:b/>
                <w:bCs/>
              </w:rPr>
              <w:t>frequently</w:t>
            </w:r>
            <w:r>
              <w:t xml:space="preserve"> </w:t>
            </w:r>
            <w:r w:rsidRPr="002618D3">
              <w:t xml:space="preserve">provided hints, assistance, or questions and persisted through multiple back-and-forth exchanges. </w:t>
            </w:r>
          </w:p>
        </w:tc>
      </w:tr>
      <w:tr w:rsidR="00AF2506" w14:paraId="50ECBE8C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11A36C68" w14:textId="77777777" w:rsidR="00AF2506" w:rsidRDefault="00AF2506" w:rsidP="00157508"/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45829F55" w14:textId="77777777" w:rsidR="00AF2506" w:rsidRDefault="00AF2506" w:rsidP="00157508">
            <w:r>
              <w:t>Providing information</w:t>
            </w:r>
          </w:p>
        </w:tc>
        <w:tc>
          <w:tcPr>
            <w:tcW w:w="0" w:type="auto"/>
          </w:tcPr>
          <w:p w14:paraId="3F2759A5" w14:textId="77777777" w:rsidR="00AF2506" w:rsidRPr="00AA437C" w:rsidRDefault="00AF2506" w:rsidP="00157508">
            <w:r w:rsidRPr="00AA437C">
              <w:t>Low</w:t>
            </w:r>
          </w:p>
        </w:tc>
        <w:tc>
          <w:tcPr>
            <w:tcW w:w="9572" w:type="dxa"/>
          </w:tcPr>
          <w:p w14:paraId="63A6D9A5" w14:textId="77777777" w:rsidR="00AF2506" w:rsidRPr="00AA437C" w:rsidRDefault="00AF2506" w:rsidP="00157508">
            <w:r w:rsidRPr="00AA437C">
              <w:t xml:space="preserve">The teacher provided only a summative evaluation of children’s responses, products or efforts. The feedback was </w:t>
            </w:r>
            <w:r w:rsidRPr="00AA437C">
              <w:rPr>
                <w:b/>
              </w:rPr>
              <w:t xml:space="preserve">brief </w:t>
            </w:r>
            <w:r w:rsidRPr="00AA437C">
              <w:t xml:space="preserve">and did not offer children additional information or understanding. </w:t>
            </w:r>
          </w:p>
          <w:p w14:paraId="5F656BFD" w14:textId="77777777" w:rsidR="00AF2506" w:rsidRPr="00AA437C" w:rsidRDefault="00AF2506" w:rsidP="00157508">
            <w:r w:rsidRPr="00AA437C">
              <w:t>The teacher</w:t>
            </w:r>
            <w:r>
              <w:t xml:space="preserve"> </w:t>
            </w:r>
            <w:r w:rsidRPr="008B1092">
              <w:rPr>
                <w:b/>
                <w:bCs/>
              </w:rPr>
              <w:t>failed to</w:t>
            </w:r>
            <w:r>
              <w:t xml:space="preserve"> </w:t>
            </w:r>
            <w:r w:rsidRPr="00AA437C">
              <w:t xml:space="preserve">interact with children in a way that allowed </w:t>
            </w:r>
            <w:r>
              <w:t>him/</w:t>
            </w:r>
            <w:r w:rsidRPr="00AA437C">
              <w:t xml:space="preserve">her opportunities to provide feedback.   </w:t>
            </w:r>
          </w:p>
        </w:tc>
      </w:tr>
      <w:tr w:rsidR="00AF2506" w14:paraId="5AA6970B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2556E172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11138B10" w14:textId="77777777" w:rsidR="00AF2506" w:rsidRDefault="00AF2506" w:rsidP="00157508"/>
        </w:tc>
        <w:tc>
          <w:tcPr>
            <w:tcW w:w="0" w:type="auto"/>
          </w:tcPr>
          <w:p w14:paraId="35CAA494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3A188B59" w14:textId="77777777" w:rsidR="00AF2506" w:rsidRPr="00B73A19" w:rsidRDefault="00AF2506" w:rsidP="00157508">
            <w:r w:rsidRPr="00B73A19">
              <w:t xml:space="preserve">The teacher </w:t>
            </w:r>
            <w:r w:rsidRPr="00B73A19">
              <w:rPr>
                <w:b/>
              </w:rPr>
              <w:t>occasionally</w:t>
            </w:r>
            <w:r w:rsidRPr="00B73A19">
              <w:t xml:space="preserve"> provided additional or clarification to children in response to a question or during participation in an activity; however, the information provided or exchanged was limited.  </w:t>
            </w:r>
          </w:p>
        </w:tc>
      </w:tr>
      <w:tr w:rsidR="00AF2506" w14:paraId="7891FEEB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43FD664D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6B4A61A0" w14:textId="77777777" w:rsidR="00AF2506" w:rsidRDefault="00AF2506" w:rsidP="00157508"/>
        </w:tc>
        <w:tc>
          <w:tcPr>
            <w:tcW w:w="0" w:type="auto"/>
          </w:tcPr>
          <w:p w14:paraId="1F90262C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781520F3" w14:textId="77777777" w:rsidR="00AF2506" w:rsidRPr="00E92D1A" w:rsidRDefault="00AF2506" w:rsidP="00157508">
            <w:r w:rsidRPr="00E92D1A">
              <w:t xml:space="preserve">There were </w:t>
            </w:r>
            <w:r>
              <w:rPr>
                <w:b/>
              </w:rPr>
              <w:t>frequent</w:t>
            </w:r>
            <w:r w:rsidRPr="00E92D1A">
              <w:t xml:space="preserve"> instances in which the teacher responded to a child’s comment, action, or performance by engaging in a sustained back-and-forth exchange</w:t>
            </w:r>
            <w:r>
              <w:t>,</w:t>
            </w:r>
            <w:r w:rsidRPr="00E92D1A">
              <w:t xml:space="preserve"> with the intention of helping him</w:t>
            </w:r>
            <w:r>
              <w:t>/her</w:t>
            </w:r>
            <w:r w:rsidRPr="00E92D1A">
              <w:t xml:space="preserve"> understand concepts, complete activities, or gain new information. </w:t>
            </w:r>
          </w:p>
          <w:p w14:paraId="12BD05BE" w14:textId="664B9244" w:rsidR="00AF2506" w:rsidRPr="00A22048" w:rsidRDefault="00AF2506" w:rsidP="00157508">
            <w:pPr>
              <w:rPr>
                <w:highlight w:val="yellow"/>
              </w:rPr>
            </w:pPr>
            <w:r w:rsidRPr="00E92D1A">
              <w:t xml:space="preserve">The teacher </w:t>
            </w:r>
            <w:r>
              <w:rPr>
                <w:b/>
              </w:rPr>
              <w:t>frequently</w:t>
            </w:r>
            <w:r w:rsidRPr="00E92D1A">
              <w:t xml:space="preserve"> provided additional information or clarification to expand children’s understanding or participation in tasks and activities. </w:t>
            </w:r>
          </w:p>
        </w:tc>
      </w:tr>
      <w:tr w:rsidR="00AF2506" w14:paraId="6290EC01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13ED86B8" w14:textId="77777777" w:rsidR="00AF2506" w:rsidRDefault="00AF2506" w:rsidP="00157508"/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05E29B41" w14:textId="77777777" w:rsidR="00AF2506" w:rsidRDefault="00AF2506" w:rsidP="00157508">
            <w:r>
              <w:t>Encouragement and affirmation</w:t>
            </w:r>
          </w:p>
          <w:p w14:paraId="59BC487B" w14:textId="77777777" w:rsidR="009F50C0" w:rsidRPr="009F50C0" w:rsidRDefault="009F50C0" w:rsidP="009F50C0"/>
          <w:p w14:paraId="48C8AF3D" w14:textId="77777777" w:rsidR="009F50C0" w:rsidRPr="009F50C0" w:rsidRDefault="009F50C0" w:rsidP="009F50C0"/>
          <w:p w14:paraId="1A55F260" w14:textId="273574A5" w:rsidR="009F50C0" w:rsidRPr="009F50C0" w:rsidRDefault="009F50C0" w:rsidP="009F50C0"/>
        </w:tc>
        <w:tc>
          <w:tcPr>
            <w:tcW w:w="0" w:type="auto"/>
          </w:tcPr>
          <w:p w14:paraId="6E4002D2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28B92A1A" w14:textId="77777777" w:rsidR="00AF2506" w:rsidRPr="00215BD6" w:rsidRDefault="00AF2506" w:rsidP="00157508">
            <w:r w:rsidRPr="00215BD6">
              <w:t xml:space="preserve">The teacher gave only </w:t>
            </w:r>
            <w:r w:rsidRPr="00215BD6">
              <w:rPr>
                <w:b/>
              </w:rPr>
              <w:t xml:space="preserve">brief </w:t>
            </w:r>
            <w:r w:rsidRPr="00215BD6">
              <w:t>perfunctory feedback to the children, or feedback</w:t>
            </w:r>
            <w:r>
              <w:t xml:space="preserve"> was </w:t>
            </w:r>
            <w:r w:rsidRPr="00A326F2">
              <w:rPr>
                <w:b/>
                <w:bCs/>
              </w:rPr>
              <w:t>rarely</w:t>
            </w:r>
            <w:r>
              <w:t xml:space="preserve"> provided</w:t>
            </w:r>
            <w:r w:rsidRPr="00215BD6">
              <w:t xml:space="preserve">. This type of feedback often indicated to children that they were finished with the task or activity.  </w:t>
            </w:r>
          </w:p>
        </w:tc>
      </w:tr>
      <w:tr w:rsidR="00AF2506" w14:paraId="1FFDF20D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6CBAC3EB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53FAFB3E" w14:textId="77777777" w:rsidR="00AF2506" w:rsidRDefault="00AF2506" w:rsidP="00157508"/>
        </w:tc>
        <w:tc>
          <w:tcPr>
            <w:tcW w:w="0" w:type="auto"/>
          </w:tcPr>
          <w:p w14:paraId="5E855083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3B6EAD5F" w14:textId="77777777" w:rsidR="00AF2506" w:rsidRPr="008E68A5" w:rsidRDefault="00AF2506" w:rsidP="00157508">
            <w:r w:rsidRPr="008E68A5">
              <w:t xml:space="preserve">The teacher </w:t>
            </w:r>
            <w:r w:rsidRPr="008E68A5">
              <w:rPr>
                <w:b/>
              </w:rPr>
              <w:t>occasionally</w:t>
            </w:r>
            <w:r w:rsidRPr="008E68A5">
              <w:t xml:space="preserve"> offered encouragement and affirmation specific to children’s efforts that expanded children’s involvement, and children may have continued with activities and tasks. </w:t>
            </w:r>
          </w:p>
        </w:tc>
      </w:tr>
      <w:tr w:rsidR="00AF2506" w14:paraId="0211DDCD" w14:textId="77777777" w:rsidTr="00AF2506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C3B9CB6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45F7D09A" w14:textId="77777777" w:rsidR="00AF2506" w:rsidRDefault="00AF2506" w:rsidP="00157508"/>
        </w:tc>
        <w:tc>
          <w:tcPr>
            <w:tcW w:w="0" w:type="auto"/>
          </w:tcPr>
          <w:p w14:paraId="4F0A7FBB" w14:textId="77777777" w:rsidR="00AF2506" w:rsidRDefault="00AF2506" w:rsidP="00157508">
            <w:r>
              <w:t>High</w:t>
            </w:r>
          </w:p>
          <w:p w14:paraId="60D31654" w14:textId="77777777" w:rsidR="00AF2506" w:rsidRDefault="00AF2506" w:rsidP="00157508"/>
        </w:tc>
        <w:tc>
          <w:tcPr>
            <w:tcW w:w="9572" w:type="dxa"/>
          </w:tcPr>
          <w:p w14:paraId="1D0C75DA" w14:textId="77777777" w:rsidR="00AF2506" w:rsidRPr="00A22048" w:rsidRDefault="00AF2506" w:rsidP="00157508">
            <w:pPr>
              <w:rPr>
                <w:highlight w:val="yellow"/>
              </w:rPr>
            </w:pPr>
            <w:r w:rsidRPr="002757EF">
              <w:t xml:space="preserve">The teacher </w:t>
            </w:r>
            <w:r>
              <w:rPr>
                <w:b/>
              </w:rPr>
              <w:t xml:space="preserve">frequently </w:t>
            </w:r>
            <w:r w:rsidRPr="002757EF">
              <w:t xml:space="preserve">offered encouragement and affirmation specific to children’s efforts and accomplishments that often-expanded children’s involvement and persistence in activities and tasks.  </w:t>
            </w:r>
          </w:p>
        </w:tc>
      </w:tr>
      <w:tr w:rsidR="00AF2506" w14:paraId="1C47F170" w14:textId="77777777" w:rsidTr="00AF2506">
        <w:tc>
          <w:tcPr>
            <w:tcW w:w="0" w:type="auto"/>
            <w:vMerge w:val="restart"/>
            <w:shd w:val="clear" w:color="auto" w:fill="A8D08D" w:themeFill="accent6" w:themeFillTint="99"/>
          </w:tcPr>
          <w:p w14:paraId="0276BE65" w14:textId="77777777" w:rsidR="00AF2506" w:rsidRDefault="00AF2506" w:rsidP="00157508">
            <w:r>
              <w:lastRenderedPageBreak/>
              <w:t>Language Modeling</w:t>
            </w:r>
          </w:p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2072CFA9" w14:textId="77777777" w:rsidR="00AF2506" w:rsidRDefault="00AF2506" w:rsidP="00157508">
            <w:r>
              <w:t>Frequent conversation</w:t>
            </w:r>
          </w:p>
        </w:tc>
        <w:tc>
          <w:tcPr>
            <w:tcW w:w="0" w:type="auto"/>
          </w:tcPr>
          <w:p w14:paraId="4B27602F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40A1DA7E" w14:textId="77777777" w:rsidR="00AF2506" w:rsidRPr="00A22048" w:rsidRDefault="00AF2506" w:rsidP="00157508">
            <w:pPr>
              <w:rPr>
                <w:highlight w:val="yellow"/>
              </w:rPr>
            </w:pPr>
            <w:r w:rsidRPr="00EA13A6">
              <w:t xml:space="preserve">There was </w:t>
            </w:r>
            <w:r>
              <w:rPr>
                <w:b/>
              </w:rPr>
              <w:t>rarely</w:t>
            </w:r>
            <w:r w:rsidRPr="00EA13A6">
              <w:rPr>
                <w:b/>
              </w:rPr>
              <w:t xml:space="preserve">, </w:t>
            </w:r>
            <w:r w:rsidRPr="003F1870">
              <w:rPr>
                <w:bCs/>
              </w:rPr>
              <w:t>if any,</w:t>
            </w:r>
            <w:r w:rsidRPr="00EA13A6">
              <w:t xml:space="preserve"> conversational language heard in the classroom. Language was teacher controlled, directive or absent. </w:t>
            </w:r>
          </w:p>
        </w:tc>
      </w:tr>
      <w:tr w:rsidR="00AF2506" w14:paraId="288A6F87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0F060B1D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75E51E90" w14:textId="77777777" w:rsidR="00AF2506" w:rsidRDefault="00AF2506" w:rsidP="00157508"/>
        </w:tc>
        <w:tc>
          <w:tcPr>
            <w:tcW w:w="0" w:type="auto"/>
          </w:tcPr>
          <w:p w14:paraId="71D28201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33D25EC5" w14:textId="77777777" w:rsidR="00AF2506" w:rsidRPr="00EA13A6" w:rsidRDefault="00AF2506" w:rsidP="00157508">
            <w:r w:rsidRPr="00EA13A6">
              <w:t xml:space="preserve">The teacher provided </w:t>
            </w:r>
            <w:r w:rsidRPr="00EA13A6">
              <w:rPr>
                <w:b/>
              </w:rPr>
              <w:t xml:space="preserve">some </w:t>
            </w:r>
            <w:r w:rsidRPr="004567FD">
              <w:rPr>
                <w:bCs/>
              </w:rPr>
              <w:t>opportunities</w:t>
            </w:r>
            <w:r w:rsidRPr="00EA13A6">
              <w:t xml:space="preserve"> for children to use language. </w:t>
            </w:r>
            <w:r w:rsidRPr="008C142F">
              <w:rPr>
                <w:b/>
                <w:bCs/>
              </w:rPr>
              <w:t>Some</w:t>
            </w:r>
            <w:r w:rsidRPr="00EA13A6">
              <w:t xml:space="preserve"> language was more controlled or directive.  </w:t>
            </w:r>
          </w:p>
        </w:tc>
      </w:tr>
      <w:tr w:rsidR="00AF2506" w14:paraId="1F9D85AF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61E55E37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375C4B75" w14:textId="77777777" w:rsidR="00AF2506" w:rsidRDefault="00AF2506" w:rsidP="00157508"/>
        </w:tc>
        <w:tc>
          <w:tcPr>
            <w:tcW w:w="0" w:type="auto"/>
          </w:tcPr>
          <w:p w14:paraId="6AC79B6C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06A268DC" w14:textId="77777777" w:rsidR="00AF2506" w:rsidRPr="00B1710A" w:rsidRDefault="00AF2506" w:rsidP="00157508">
            <w:r w:rsidRPr="00B1710A">
              <w:t xml:space="preserve">The teacher used conversational language and provided </w:t>
            </w:r>
            <w:r w:rsidRPr="00B1710A">
              <w:rPr>
                <w:b/>
              </w:rPr>
              <w:t>frequent</w:t>
            </w:r>
            <w:r w:rsidRPr="00B1710A">
              <w:t xml:space="preserve"> opportunities for children to use language through conversations and questioning.  </w:t>
            </w:r>
          </w:p>
        </w:tc>
      </w:tr>
      <w:tr w:rsidR="00AF2506" w14:paraId="07F0E180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791E422B" w14:textId="77777777" w:rsidR="00AF2506" w:rsidRDefault="00AF2506" w:rsidP="00157508"/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18DD6349" w14:textId="77777777" w:rsidR="00AF2506" w:rsidRDefault="00AF2506" w:rsidP="00157508">
            <w:r>
              <w:t>Repetition and extension</w:t>
            </w:r>
          </w:p>
        </w:tc>
        <w:tc>
          <w:tcPr>
            <w:tcW w:w="0" w:type="auto"/>
          </w:tcPr>
          <w:p w14:paraId="00369E25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4A5DB4E0" w14:textId="77777777" w:rsidR="00AF2506" w:rsidRPr="00A22048" w:rsidRDefault="00AF2506" w:rsidP="00157508">
            <w:pPr>
              <w:rPr>
                <w:highlight w:val="yellow"/>
              </w:rPr>
            </w:pPr>
            <w:r w:rsidRPr="00677171">
              <w:t xml:space="preserve">The teacher </w:t>
            </w:r>
            <w:r w:rsidRPr="00677171">
              <w:rPr>
                <w:b/>
              </w:rPr>
              <w:t>rarely,</w:t>
            </w:r>
            <w:r w:rsidRPr="00677171">
              <w:t xml:space="preserve"> if ever, verbally repeated or extended the children’s communication attempts and language.   </w:t>
            </w:r>
          </w:p>
        </w:tc>
      </w:tr>
      <w:tr w:rsidR="00AF2506" w14:paraId="32C0487E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3F07B17C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2530AE8D" w14:textId="77777777" w:rsidR="00AF2506" w:rsidRDefault="00AF2506" w:rsidP="00157508"/>
        </w:tc>
        <w:tc>
          <w:tcPr>
            <w:tcW w:w="0" w:type="auto"/>
          </w:tcPr>
          <w:p w14:paraId="57A51C28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74360890" w14:textId="77777777" w:rsidR="00AF2506" w:rsidRDefault="00AF2506" w:rsidP="00157508">
            <w:r w:rsidRPr="00677171">
              <w:t xml:space="preserve">The teacher </w:t>
            </w:r>
            <w:r w:rsidRPr="00677171">
              <w:rPr>
                <w:b/>
              </w:rPr>
              <w:t xml:space="preserve">sometimes </w:t>
            </w:r>
            <w:r w:rsidRPr="00677171">
              <w:t xml:space="preserve">repeated and/or extended children’s communication attempts and language. </w:t>
            </w:r>
          </w:p>
          <w:p w14:paraId="57F37AF1" w14:textId="77777777" w:rsidR="00AF2506" w:rsidRPr="00677171" w:rsidRDefault="00AF2506" w:rsidP="00157508">
            <w:r w:rsidRPr="00677171">
              <w:rPr>
                <w:b/>
              </w:rPr>
              <w:t>At other times,</w:t>
            </w:r>
            <w:r>
              <w:t xml:space="preserve"> the teacher ignored these communication attempts or failed to facilitate children’s language in these instances. </w:t>
            </w:r>
          </w:p>
        </w:tc>
      </w:tr>
      <w:tr w:rsidR="00AF2506" w14:paraId="707233B4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15A9D48E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2F4C09B4" w14:textId="77777777" w:rsidR="00AF2506" w:rsidRDefault="00AF2506" w:rsidP="00157508"/>
        </w:tc>
        <w:tc>
          <w:tcPr>
            <w:tcW w:w="0" w:type="auto"/>
          </w:tcPr>
          <w:p w14:paraId="131D0820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5BCD5CE9" w14:textId="77777777" w:rsidR="00AF2506" w:rsidRPr="00A22048" w:rsidRDefault="00AF2506" w:rsidP="00157508">
            <w:pPr>
              <w:rPr>
                <w:highlight w:val="yellow"/>
              </w:rPr>
            </w:pPr>
            <w:r w:rsidRPr="00677171">
              <w:t xml:space="preserve">The teacher </w:t>
            </w:r>
            <w:r w:rsidRPr="00677171">
              <w:rPr>
                <w:b/>
              </w:rPr>
              <w:t>often</w:t>
            </w:r>
            <w:r w:rsidRPr="00677171">
              <w:t xml:space="preserve"> repeated and extended children’s communication attempts and language. </w:t>
            </w:r>
          </w:p>
        </w:tc>
      </w:tr>
      <w:tr w:rsidR="00AF2506" w14:paraId="6F6F74FB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68367128" w14:textId="77777777" w:rsidR="00AF2506" w:rsidRDefault="00AF2506" w:rsidP="00157508"/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0B9FF39C" w14:textId="77777777" w:rsidR="00AF2506" w:rsidRDefault="00AF2506" w:rsidP="00157508">
            <w:r>
              <w:t>Self- and parallel talk</w:t>
            </w:r>
          </w:p>
        </w:tc>
        <w:tc>
          <w:tcPr>
            <w:tcW w:w="0" w:type="auto"/>
          </w:tcPr>
          <w:p w14:paraId="1251669D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57DA5EB0" w14:textId="77777777" w:rsidR="00AF2506" w:rsidRPr="00A22048" w:rsidRDefault="00AF2506" w:rsidP="00157508">
            <w:pPr>
              <w:rPr>
                <w:highlight w:val="yellow"/>
              </w:rPr>
            </w:pPr>
            <w:r w:rsidRPr="00D00209">
              <w:t xml:space="preserve">The teacher </w:t>
            </w:r>
            <w:r w:rsidRPr="00D00209">
              <w:rPr>
                <w:b/>
              </w:rPr>
              <w:t xml:space="preserve">rarely, </w:t>
            </w:r>
            <w:r w:rsidRPr="008A4F54">
              <w:rPr>
                <w:bCs/>
              </w:rPr>
              <w:t>if ever</w:t>
            </w:r>
            <w:r w:rsidRPr="00D00209">
              <w:rPr>
                <w:b/>
              </w:rPr>
              <w:t xml:space="preserve">, </w:t>
            </w:r>
            <w:r w:rsidRPr="00D00209">
              <w:t xml:space="preserve">used self- or parallel talk to describe and narrate his/her actions and/or the children’s actions. </w:t>
            </w:r>
          </w:p>
        </w:tc>
      </w:tr>
      <w:tr w:rsidR="00AF2506" w14:paraId="7E680B08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21E7A25E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4E4CBA41" w14:textId="77777777" w:rsidR="00AF2506" w:rsidRDefault="00AF2506" w:rsidP="00157508"/>
        </w:tc>
        <w:tc>
          <w:tcPr>
            <w:tcW w:w="0" w:type="auto"/>
          </w:tcPr>
          <w:p w14:paraId="70921BBD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303F107B" w14:textId="77777777" w:rsidR="00AF2506" w:rsidRPr="00A22048" w:rsidRDefault="00AF2506" w:rsidP="00157508">
            <w:pPr>
              <w:rPr>
                <w:highlight w:val="yellow"/>
              </w:rPr>
            </w:pPr>
            <w:r w:rsidRPr="00D00209">
              <w:t xml:space="preserve">The teacher </w:t>
            </w:r>
            <w:r w:rsidRPr="00D00209">
              <w:rPr>
                <w:b/>
              </w:rPr>
              <w:t>occasionally</w:t>
            </w:r>
            <w:r w:rsidRPr="00D00209">
              <w:t xml:space="preserve"> </w:t>
            </w:r>
            <w:r>
              <w:t xml:space="preserve">described his/her own actions and/or narrated the children’s actions. </w:t>
            </w:r>
            <w:r w:rsidRPr="00D00209">
              <w:t xml:space="preserve"> </w:t>
            </w:r>
          </w:p>
        </w:tc>
      </w:tr>
      <w:tr w:rsidR="00AF2506" w14:paraId="13C91033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787C35A1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502247EA" w14:textId="77777777" w:rsidR="00AF2506" w:rsidRDefault="00AF2506" w:rsidP="00157508"/>
        </w:tc>
        <w:tc>
          <w:tcPr>
            <w:tcW w:w="0" w:type="auto"/>
          </w:tcPr>
          <w:p w14:paraId="4E2DC189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4C668354" w14:textId="77777777" w:rsidR="00AF2506" w:rsidRPr="00D00209" w:rsidRDefault="00AF2506" w:rsidP="00157508">
            <w:r w:rsidRPr="00D00209">
              <w:t xml:space="preserve">The teacher </w:t>
            </w:r>
            <w:r w:rsidRPr="00D00209">
              <w:rPr>
                <w:b/>
              </w:rPr>
              <w:t>consistently</w:t>
            </w:r>
            <w:r w:rsidRPr="00D00209">
              <w:t xml:space="preserve"> described and narrated his/her own actions and/or the children’s actions using self- and parallel talk. </w:t>
            </w:r>
          </w:p>
        </w:tc>
      </w:tr>
      <w:tr w:rsidR="00AF2506" w14:paraId="49DB6F36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237F3079" w14:textId="77777777" w:rsidR="00AF2506" w:rsidRDefault="00AF2506" w:rsidP="00157508"/>
        </w:tc>
        <w:tc>
          <w:tcPr>
            <w:tcW w:w="0" w:type="auto"/>
            <w:vMerge w:val="restart"/>
            <w:shd w:val="clear" w:color="auto" w:fill="E2EFD9" w:themeFill="accent6" w:themeFillTint="33"/>
          </w:tcPr>
          <w:p w14:paraId="6173516B" w14:textId="77777777" w:rsidR="00AF2506" w:rsidRDefault="00AF2506" w:rsidP="00157508">
            <w:r>
              <w:t>Advanced language</w:t>
            </w:r>
          </w:p>
        </w:tc>
        <w:tc>
          <w:tcPr>
            <w:tcW w:w="0" w:type="auto"/>
          </w:tcPr>
          <w:p w14:paraId="2007704E" w14:textId="77777777" w:rsidR="00AF2506" w:rsidRDefault="00AF2506" w:rsidP="00157508">
            <w:r>
              <w:t>Low</w:t>
            </w:r>
          </w:p>
        </w:tc>
        <w:tc>
          <w:tcPr>
            <w:tcW w:w="9572" w:type="dxa"/>
          </w:tcPr>
          <w:p w14:paraId="586C3288" w14:textId="77777777" w:rsidR="00AF2506" w:rsidRPr="00A22048" w:rsidRDefault="00AF2506" w:rsidP="00157508">
            <w:pPr>
              <w:rPr>
                <w:highlight w:val="yellow"/>
              </w:rPr>
            </w:pPr>
            <w:r w:rsidRPr="00D6426D">
              <w:t xml:space="preserve">The teacher </w:t>
            </w:r>
            <w:r w:rsidRPr="008A4F54">
              <w:rPr>
                <w:b/>
                <w:bCs/>
              </w:rPr>
              <w:t>failed to</w:t>
            </w:r>
            <w:r>
              <w:t xml:space="preserve"> </w:t>
            </w:r>
            <w:r w:rsidRPr="00D6426D">
              <w:t xml:space="preserve">use a variety of words in his/her talk with children or provide words for children to use. Use of language and vocabulary was </w:t>
            </w:r>
            <w:r w:rsidRPr="00D6426D">
              <w:rPr>
                <w:b/>
              </w:rPr>
              <w:t>very limited.</w:t>
            </w:r>
            <w:r w:rsidRPr="00D6426D">
              <w:t xml:space="preserve">  </w:t>
            </w:r>
          </w:p>
        </w:tc>
      </w:tr>
      <w:tr w:rsidR="00AF2506" w14:paraId="2276EC60" w14:textId="77777777" w:rsidTr="00AF2506">
        <w:tc>
          <w:tcPr>
            <w:tcW w:w="0" w:type="auto"/>
            <w:vMerge/>
            <w:shd w:val="clear" w:color="auto" w:fill="A8D08D" w:themeFill="accent6" w:themeFillTint="99"/>
          </w:tcPr>
          <w:p w14:paraId="0246425D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5C6C91CC" w14:textId="77777777" w:rsidR="00AF2506" w:rsidRDefault="00AF2506" w:rsidP="00157508"/>
        </w:tc>
        <w:tc>
          <w:tcPr>
            <w:tcW w:w="0" w:type="auto"/>
          </w:tcPr>
          <w:p w14:paraId="4C2218CD" w14:textId="77777777" w:rsidR="00AF2506" w:rsidRDefault="00AF2506" w:rsidP="00157508">
            <w:r>
              <w:t>Mid</w:t>
            </w:r>
          </w:p>
        </w:tc>
        <w:tc>
          <w:tcPr>
            <w:tcW w:w="9572" w:type="dxa"/>
          </w:tcPr>
          <w:p w14:paraId="531E4B36" w14:textId="77777777" w:rsidR="00AF2506" w:rsidRDefault="00AF2506" w:rsidP="00157508">
            <w:r w:rsidRPr="00D6426D">
              <w:t xml:space="preserve">The teacher </w:t>
            </w:r>
            <w:r w:rsidRPr="00D6426D">
              <w:rPr>
                <w:b/>
              </w:rPr>
              <w:t>sometimes</w:t>
            </w:r>
            <w:r w:rsidRPr="00D6426D">
              <w:t xml:space="preserve"> used a variety of words and provided words and language for children to use. </w:t>
            </w:r>
          </w:p>
          <w:p w14:paraId="4C382F2F" w14:textId="77777777" w:rsidR="00AF2506" w:rsidRPr="00A22048" w:rsidRDefault="00AF2506" w:rsidP="00157508">
            <w:pPr>
              <w:rPr>
                <w:highlight w:val="yellow"/>
              </w:rPr>
            </w:pPr>
            <w:r w:rsidRPr="00D6426D">
              <w:t xml:space="preserve">The teacher labeled </w:t>
            </w:r>
            <w:r w:rsidRPr="00D6426D">
              <w:rPr>
                <w:b/>
              </w:rPr>
              <w:t xml:space="preserve">some </w:t>
            </w:r>
            <w:r w:rsidRPr="00D6426D">
              <w:t xml:space="preserve">objects or concepts with language and described unfamiliar words to children. </w:t>
            </w:r>
          </w:p>
        </w:tc>
      </w:tr>
      <w:tr w:rsidR="00AF2506" w14:paraId="011CD0CB" w14:textId="77777777" w:rsidTr="00AF2506">
        <w:trPr>
          <w:trHeight w:val="620"/>
        </w:trPr>
        <w:tc>
          <w:tcPr>
            <w:tcW w:w="0" w:type="auto"/>
            <w:vMerge/>
            <w:shd w:val="clear" w:color="auto" w:fill="A8D08D" w:themeFill="accent6" w:themeFillTint="99"/>
          </w:tcPr>
          <w:p w14:paraId="4756F199" w14:textId="77777777" w:rsidR="00AF2506" w:rsidRDefault="00AF2506" w:rsidP="00157508"/>
        </w:tc>
        <w:tc>
          <w:tcPr>
            <w:tcW w:w="0" w:type="auto"/>
            <w:vMerge/>
            <w:shd w:val="clear" w:color="auto" w:fill="E2EFD9" w:themeFill="accent6" w:themeFillTint="33"/>
          </w:tcPr>
          <w:p w14:paraId="6D7F4270" w14:textId="77777777" w:rsidR="00AF2506" w:rsidRDefault="00AF2506" w:rsidP="00157508"/>
        </w:tc>
        <w:tc>
          <w:tcPr>
            <w:tcW w:w="0" w:type="auto"/>
          </w:tcPr>
          <w:p w14:paraId="4624A3F2" w14:textId="77777777" w:rsidR="00AF2506" w:rsidRDefault="00AF2506" w:rsidP="00157508">
            <w:r>
              <w:t>High</w:t>
            </w:r>
          </w:p>
        </w:tc>
        <w:tc>
          <w:tcPr>
            <w:tcW w:w="9572" w:type="dxa"/>
          </w:tcPr>
          <w:p w14:paraId="06B24C11" w14:textId="77777777" w:rsidR="00AF2506" w:rsidRPr="00D6426D" w:rsidRDefault="00AF2506" w:rsidP="00157508">
            <w:pPr>
              <w:rPr>
                <w:highlight w:val="yellow"/>
              </w:rPr>
            </w:pPr>
            <w:r w:rsidRPr="00D6426D">
              <w:t>The teacher</w:t>
            </w:r>
            <w:r w:rsidRPr="00D6426D">
              <w:rPr>
                <w:b/>
              </w:rPr>
              <w:t xml:space="preserve"> often </w:t>
            </w:r>
            <w:r w:rsidRPr="00D6426D">
              <w:t xml:space="preserve">used a variety of words and provided words and language for children to use. The teacher </w:t>
            </w:r>
            <w:r w:rsidRPr="00D6426D">
              <w:rPr>
                <w:b/>
              </w:rPr>
              <w:t>frequently</w:t>
            </w:r>
            <w:r w:rsidRPr="00D6426D">
              <w:t xml:space="preserve"> labeled objects and concepts with language and described unfamiliar words to children. </w:t>
            </w:r>
          </w:p>
        </w:tc>
      </w:tr>
    </w:tbl>
    <w:p w14:paraId="2C230593" w14:textId="77777777" w:rsidR="00852EE0" w:rsidRDefault="00852EE0" w:rsidP="00AF2506"/>
    <w:sectPr w:rsidR="00852EE0" w:rsidSect="00AF2506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DA6F" w14:textId="77777777" w:rsidR="00C07D8F" w:rsidRDefault="00C07D8F" w:rsidP="00A22048">
      <w:pPr>
        <w:spacing w:after="0" w:line="240" w:lineRule="auto"/>
      </w:pPr>
      <w:r>
        <w:separator/>
      </w:r>
    </w:p>
  </w:endnote>
  <w:endnote w:type="continuationSeparator" w:id="0">
    <w:p w14:paraId="58272434" w14:textId="77777777" w:rsidR="00C07D8F" w:rsidRDefault="00C07D8F" w:rsidP="00A2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1F9E" w14:textId="5AB77C3A" w:rsidR="008A4F54" w:rsidRPr="008A4F54" w:rsidRDefault="008A4F54">
    <w:pPr>
      <w:pStyle w:val="Footer"/>
      <w:rPr>
        <w:b/>
        <w:bCs/>
      </w:rPr>
    </w:pPr>
    <w:r>
      <w:t>Note: These statements should be used as a guide to develop summary statements unique to each observation.</w:t>
    </w:r>
    <w:r w:rsidR="003B7642">
      <w:tab/>
    </w:r>
    <w:r w:rsidR="008B4036">
      <w:t xml:space="preserve">The summary statements may need adjusting to account for multiple adults interacting with children. </w:t>
    </w:r>
    <w:r w:rsidR="008B4036">
      <w:tab/>
    </w:r>
    <w:r w:rsidR="008B4036">
      <w:tab/>
    </w:r>
    <w:r w:rsidR="003B7642">
      <w:tab/>
    </w:r>
    <w:r w:rsidR="003B7642">
      <w:tab/>
    </w:r>
    <w:r w:rsidR="003B7642">
      <w:tab/>
    </w:r>
    <w:r w:rsidR="003B7642">
      <w:tab/>
      <w:t>8/</w:t>
    </w:r>
    <w:r w:rsidR="008B4036">
      <w:t>2</w:t>
    </w:r>
    <w:r w:rsidR="003B7642">
      <w:t>/20</w:t>
    </w:r>
    <w:r w:rsidR="00F85D57">
      <w:t>2</w:t>
    </w:r>
    <w:r w:rsidR="008B4036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F5E7" w14:textId="77777777" w:rsidR="00C07D8F" w:rsidRDefault="00C07D8F" w:rsidP="00A22048">
      <w:pPr>
        <w:spacing w:after="0" w:line="240" w:lineRule="auto"/>
      </w:pPr>
      <w:r>
        <w:separator/>
      </w:r>
    </w:p>
  </w:footnote>
  <w:footnote w:type="continuationSeparator" w:id="0">
    <w:p w14:paraId="15B39A36" w14:textId="77777777" w:rsidR="00C07D8F" w:rsidRDefault="00C07D8F" w:rsidP="00A2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152A" w14:textId="77777777" w:rsidR="00C07D8F" w:rsidRPr="005553D7" w:rsidRDefault="00C07D8F">
    <w:pPr>
      <w:pStyle w:val="Header"/>
      <w:rPr>
        <w:b/>
        <w:sz w:val="28"/>
        <w:szCs w:val="28"/>
      </w:rPr>
    </w:pPr>
    <w:r w:rsidRPr="005553D7">
      <w:rPr>
        <w:b/>
        <w:sz w:val="28"/>
        <w:szCs w:val="28"/>
      </w:rPr>
      <w:t>Toddler Summary Statement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649F"/>
    <w:multiLevelType w:val="hybridMultilevel"/>
    <w:tmpl w:val="6A9EA01E"/>
    <w:lvl w:ilvl="0" w:tplc="473C3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33B12"/>
    <w:multiLevelType w:val="hybridMultilevel"/>
    <w:tmpl w:val="DC64A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16C8B"/>
    <w:multiLevelType w:val="hybridMultilevel"/>
    <w:tmpl w:val="B4500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366648"/>
    <w:multiLevelType w:val="hybridMultilevel"/>
    <w:tmpl w:val="00786114"/>
    <w:lvl w:ilvl="0" w:tplc="3B50D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3776653">
    <w:abstractNumId w:val="1"/>
  </w:num>
  <w:num w:numId="2" w16cid:durableId="1301692039">
    <w:abstractNumId w:val="3"/>
  </w:num>
  <w:num w:numId="3" w16cid:durableId="2020085858">
    <w:abstractNumId w:val="0"/>
  </w:num>
  <w:num w:numId="4" w16cid:durableId="50721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6A"/>
    <w:rsid w:val="000113D9"/>
    <w:rsid w:val="00033027"/>
    <w:rsid w:val="00035F71"/>
    <w:rsid w:val="00062380"/>
    <w:rsid w:val="00067A63"/>
    <w:rsid w:val="000812A3"/>
    <w:rsid w:val="000C2078"/>
    <w:rsid w:val="000C7F4C"/>
    <w:rsid w:val="000D27CF"/>
    <w:rsid w:val="000E221B"/>
    <w:rsid w:val="000E5A88"/>
    <w:rsid w:val="000E6C5F"/>
    <w:rsid w:val="000F2A70"/>
    <w:rsid w:val="001064FC"/>
    <w:rsid w:val="00114556"/>
    <w:rsid w:val="00134E1D"/>
    <w:rsid w:val="00136AEC"/>
    <w:rsid w:val="00157BF4"/>
    <w:rsid w:val="00166CE3"/>
    <w:rsid w:val="00183EA6"/>
    <w:rsid w:val="001940E9"/>
    <w:rsid w:val="001A0D76"/>
    <w:rsid w:val="001A2267"/>
    <w:rsid w:val="001A5F4D"/>
    <w:rsid w:val="001C4FCF"/>
    <w:rsid w:val="001F5FD4"/>
    <w:rsid w:val="0020271A"/>
    <w:rsid w:val="00213785"/>
    <w:rsid w:val="00215BD6"/>
    <w:rsid w:val="002209C3"/>
    <w:rsid w:val="00223AD6"/>
    <w:rsid w:val="0024367C"/>
    <w:rsid w:val="002566AC"/>
    <w:rsid w:val="002618D3"/>
    <w:rsid w:val="00262275"/>
    <w:rsid w:val="002714E5"/>
    <w:rsid w:val="002736A9"/>
    <w:rsid w:val="00274391"/>
    <w:rsid w:val="002757EF"/>
    <w:rsid w:val="002A4F4F"/>
    <w:rsid w:val="002A6BF9"/>
    <w:rsid w:val="002B4802"/>
    <w:rsid w:val="002F0AC5"/>
    <w:rsid w:val="00326BAB"/>
    <w:rsid w:val="00340DB5"/>
    <w:rsid w:val="00346C2A"/>
    <w:rsid w:val="00355F35"/>
    <w:rsid w:val="003B7642"/>
    <w:rsid w:val="003D53DE"/>
    <w:rsid w:val="003E5BD5"/>
    <w:rsid w:val="003F1870"/>
    <w:rsid w:val="00423D8F"/>
    <w:rsid w:val="00426FF1"/>
    <w:rsid w:val="00435C3C"/>
    <w:rsid w:val="004567FD"/>
    <w:rsid w:val="00456FCD"/>
    <w:rsid w:val="0047387F"/>
    <w:rsid w:val="00485960"/>
    <w:rsid w:val="00486EF7"/>
    <w:rsid w:val="004956B8"/>
    <w:rsid w:val="00496938"/>
    <w:rsid w:val="004A11D6"/>
    <w:rsid w:val="004A59C5"/>
    <w:rsid w:val="004D6240"/>
    <w:rsid w:val="0053401C"/>
    <w:rsid w:val="0054032A"/>
    <w:rsid w:val="005439A4"/>
    <w:rsid w:val="005442FF"/>
    <w:rsid w:val="005526D4"/>
    <w:rsid w:val="0055361A"/>
    <w:rsid w:val="005553D7"/>
    <w:rsid w:val="00562BF8"/>
    <w:rsid w:val="005A3BDE"/>
    <w:rsid w:val="005D1A05"/>
    <w:rsid w:val="005D547E"/>
    <w:rsid w:val="005E23D5"/>
    <w:rsid w:val="00606134"/>
    <w:rsid w:val="00620754"/>
    <w:rsid w:val="00622273"/>
    <w:rsid w:val="006333D9"/>
    <w:rsid w:val="00662C57"/>
    <w:rsid w:val="00667BD7"/>
    <w:rsid w:val="006718A7"/>
    <w:rsid w:val="00677171"/>
    <w:rsid w:val="006B11B1"/>
    <w:rsid w:val="006F1529"/>
    <w:rsid w:val="006F752E"/>
    <w:rsid w:val="00712D05"/>
    <w:rsid w:val="007238EA"/>
    <w:rsid w:val="007326FB"/>
    <w:rsid w:val="007331C1"/>
    <w:rsid w:val="0074321F"/>
    <w:rsid w:val="00751366"/>
    <w:rsid w:val="00755E6A"/>
    <w:rsid w:val="007579EA"/>
    <w:rsid w:val="007671C3"/>
    <w:rsid w:val="00780DBE"/>
    <w:rsid w:val="007916DC"/>
    <w:rsid w:val="00793812"/>
    <w:rsid w:val="007964A7"/>
    <w:rsid w:val="00797ED9"/>
    <w:rsid w:val="007B0260"/>
    <w:rsid w:val="00817FBB"/>
    <w:rsid w:val="00832C20"/>
    <w:rsid w:val="0083472D"/>
    <w:rsid w:val="008400A2"/>
    <w:rsid w:val="00852EE0"/>
    <w:rsid w:val="00853B0E"/>
    <w:rsid w:val="008A13BE"/>
    <w:rsid w:val="008A4F54"/>
    <w:rsid w:val="008B1092"/>
    <w:rsid w:val="008B2FA7"/>
    <w:rsid w:val="008B4036"/>
    <w:rsid w:val="008B4C32"/>
    <w:rsid w:val="008B4DCF"/>
    <w:rsid w:val="008C142F"/>
    <w:rsid w:val="008C22B1"/>
    <w:rsid w:val="008D72F4"/>
    <w:rsid w:val="008E13B6"/>
    <w:rsid w:val="008E68A5"/>
    <w:rsid w:val="008F0B9D"/>
    <w:rsid w:val="008F753C"/>
    <w:rsid w:val="00905450"/>
    <w:rsid w:val="0094046A"/>
    <w:rsid w:val="009420B8"/>
    <w:rsid w:val="00945921"/>
    <w:rsid w:val="00964382"/>
    <w:rsid w:val="00970136"/>
    <w:rsid w:val="009841C6"/>
    <w:rsid w:val="0098708E"/>
    <w:rsid w:val="009A4122"/>
    <w:rsid w:val="009B38D4"/>
    <w:rsid w:val="009F49B7"/>
    <w:rsid w:val="009F50C0"/>
    <w:rsid w:val="00A22048"/>
    <w:rsid w:val="00A241B1"/>
    <w:rsid w:val="00A326F2"/>
    <w:rsid w:val="00A36C8A"/>
    <w:rsid w:val="00A657A7"/>
    <w:rsid w:val="00A76A37"/>
    <w:rsid w:val="00A92C37"/>
    <w:rsid w:val="00A95991"/>
    <w:rsid w:val="00A95F87"/>
    <w:rsid w:val="00AA437C"/>
    <w:rsid w:val="00AC36A9"/>
    <w:rsid w:val="00AF2506"/>
    <w:rsid w:val="00AF317A"/>
    <w:rsid w:val="00B16A87"/>
    <w:rsid w:val="00B1710A"/>
    <w:rsid w:val="00B24C7B"/>
    <w:rsid w:val="00B3292A"/>
    <w:rsid w:val="00B37C26"/>
    <w:rsid w:val="00B43C0A"/>
    <w:rsid w:val="00B444F1"/>
    <w:rsid w:val="00B462EC"/>
    <w:rsid w:val="00B46910"/>
    <w:rsid w:val="00B73A19"/>
    <w:rsid w:val="00B73CBB"/>
    <w:rsid w:val="00B91D81"/>
    <w:rsid w:val="00B9693D"/>
    <w:rsid w:val="00BC3F39"/>
    <w:rsid w:val="00BE65F7"/>
    <w:rsid w:val="00BF088A"/>
    <w:rsid w:val="00BF3068"/>
    <w:rsid w:val="00C07D8F"/>
    <w:rsid w:val="00C42E86"/>
    <w:rsid w:val="00C6323C"/>
    <w:rsid w:val="00C72348"/>
    <w:rsid w:val="00C86449"/>
    <w:rsid w:val="00C95920"/>
    <w:rsid w:val="00CA5BF8"/>
    <w:rsid w:val="00CE061A"/>
    <w:rsid w:val="00CE6586"/>
    <w:rsid w:val="00D00209"/>
    <w:rsid w:val="00D1586D"/>
    <w:rsid w:val="00D16DC5"/>
    <w:rsid w:val="00D417A4"/>
    <w:rsid w:val="00D446CD"/>
    <w:rsid w:val="00D5322E"/>
    <w:rsid w:val="00D6426D"/>
    <w:rsid w:val="00D8158D"/>
    <w:rsid w:val="00DB7602"/>
    <w:rsid w:val="00DC10D5"/>
    <w:rsid w:val="00DC23DA"/>
    <w:rsid w:val="00DD0A5B"/>
    <w:rsid w:val="00DD2596"/>
    <w:rsid w:val="00DF5059"/>
    <w:rsid w:val="00E12602"/>
    <w:rsid w:val="00E162BB"/>
    <w:rsid w:val="00E345DE"/>
    <w:rsid w:val="00E602C8"/>
    <w:rsid w:val="00E65D52"/>
    <w:rsid w:val="00E6729E"/>
    <w:rsid w:val="00E7086F"/>
    <w:rsid w:val="00E91BE3"/>
    <w:rsid w:val="00E92D1A"/>
    <w:rsid w:val="00EA0F05"/>
    <w:rsid w:val="00EA13A6"/>
    <w:rsid w:val="00EB0435"/>
    <w:rsid w:val="00EC463A"/>
    <w:rsid w:val="00EF2923"/>
    <w:rsid w:val="00F0298C"/>
    <w:rsid w:val="00F22366"/>
    <w:rsid w:val="00F22580"/>
    <w:rsid w:val="00F24A66"/>
    <w:rsid w:val="00F55C3E"/>
    <w:rsid w:val="00F57463"/>
    <w:rsid w:val="00F804C1"/>
    <w:rsid w:val="00F8403D"/>
    <w:rsid w:val="00F85581"/>
    <w:rsid w:val="00F85D57"/>
    <w:rsid w:val="00F96EA4"/>
    <w:rsid w:val="00FA0C6E"/>
    <w:rsid w:val="00FA294B"/>
    <w:rsid w:val="00FB3331"/>
    <w:rsid w:val="00F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03CB3D"/>
  <w15:chartTrackingRefBased/>
  <w15:docId w15:val="{A46DC749-3A5B-4D5C-9C61-5992435E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048"/>
  </w:style>
  <w:style w:type="paragraph" w:styleId="Footer">
    <w:name w:val="footer"/>
    <w:basedOn w:val="Normal"/>
    <w:link w:val="FooterChar"/>
    <w:uiPriority w:val="99"/>
    <w:unhideWhenUsed/>
    <w:rsid w:val="00A2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048"/>
  </w:style>
  <w:style w:type="paragraph" w:styleId="BalloonText">
    <w:name w:val="Balloon Text"/>
    <w:basedOn w:val="Normal"/>
    <w:link w:val="BalloonTextChar"/>
    <w:uiPriority w:val="99"/>
    <w:semiHidden/>
    <w:unhideWhenUsed/>
    <w:rsid w:val="00033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D4BD-2C3C-4EEA-9EA7-5F9FDC68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Farmer-Primeaux</dc:creator>
  <cp:keywords/>
  <dc:description/>
  <cp:lastModifiedBy>Kara L Farmer-Primeaux</cp:lastModifiedBy>
  <cp:revision>5</cp:revision>
  <cp:lastPrinted>2019-08-21T18:27:00Z</cp:lastPrinted>
  <dcterms:created xsi:type="dcterms:W3CDTF">2022-08-02T20:16:00Z</dcterms:created>
  <dcterms:modified xsi:type="dcterms:W3CDTF">2022-08-02T20:31:00Z</dcterms:modified>
</cp:coreProperties>
</file>